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8F7" w14:textId="616B7DE4" w:rsidR="004A1E52" w:rsidRPr="00A871FB" w:rsidRDefault="00A871FB" w:rsidP="00A871FB">
      <w:pPr>
        <w:ind w:firstLine="708"/>
        <w:jc w:val="right"/>
        <w:rPr>
          <w:rFonts w:ascii="Tahoma" w:hAnsi="Tahoma" w:cs="Tahoma"/>
          <w:iCs/>
          <w:sz w:val="20"/>
          <w:szCs w:val="20"/>
        </w:rPr>
      </w:pPr>
      <w:r w:rsidRPr="00A871FB">
        <w:rPr>
          <w:rFonts w:ascii="Tahoma" w:hAnsi="Tahoma" w:cs="Tahoma"/>
          <w:iCs/>
          <w:sz w:val="20"/>
          <w:szCs w:val="20"/>
        </w:rPr>
        <w:t>ZAŁĄCZNIK NR</w:t>
      </w:r>
      <w:r w:rsidR="004A1E52" w:rsidRPr="00A871FB">
        <w:rPr>
          <w:rFonts w:ascii="Tahoma" w:hAnsi="Tahoma" w:cs="Tahoma"/>
          <w:iCs/>
          <w:sz w:val="20"/>
          <w:szCs w:val="20"/>
        </w:rPr>
        <w:t xml:space="preserve"> </w:t>
      </w:r>
      <w:r w:rsidR="009B1D29">
        <w:rPr>
          <w:rFonts w:ascii="Tahoma" w:hAnsi="Tahoma" w:cs="Tahoma"/>
          <w:iCs/>
          <w:sz w:val="20"/>
          <w:szCs w:val="20"/>
        </w:rPr>
        <w:t>3</w:t>
      </w:r>
    </w:p>
    <w:p w14:paraId="3600E8F8" w14:textId="77777777" w:rsidR="00B048E8" w:rsidRPr="00B81153" w:rsidRDefault="00B048E8" w:rsidP="00B048E8">
      <w:pPr>
        <w:jc w:val="right"/>
        <w:rPr>
          <w:rFonts w:asciiTheme="minorHAnsi" w:hAnsiTheme="minorHAnsi" w:cstheme="minorHAnsi"/>
        </w:rPr>
      </w:pPr>
    </w:p>
    <w:p w14:paraId="040C914F" w14:textId="6868756C" w:rsidR="004F71BA" w:rsidRPr="00EF2073" w:rsidRDefault="004F5151" w:rsidP="004F71BA">
      <w:pPr>
        <w:jc w:val="center"/>
        <w:rPr>
          <w:rFonts w:ascii="Tahoma" w:hAnsi="Tahoma" w:cs="Tahoma"/>
          <w:b/>
          <w:sz w:val="18"/>
          <w:szCs w:val="18"/>
        </w:rPr>
      </w:pPr>
      <w:r w:rsidRPr="00013C3F">
        <w:rPr>
          <w:rFonts w:ascii="Tahoma" w:hAnsi="Tahoma" w:cs="Tahoma"/>
          <w:b/>
          <w:sz w:val="18"/>
          <w:szCs w:val="18"/>
        </w:rPr>
        <w:t xml:space="preserve">KWESTIONARIUSZ </w:t>
      </w:r>
      <w:r w:rsidRPr="00EF2073">
        <w:rPr>
          <w:rFonts w:ascii="Tahoma" w:hAnsi="Tahoma" w:cs="Tahoma"/>
          <w:b/>
          <w:sz w:val="18"/>
          <w:szCs w:val="18"/>
        </w:rPr>
        <w:t>OSOBISTY WNIOSKODAWCY</w:t>
      </w:r>
      <w:r w:rsidR="00B048E8" w:rsidRPr="00EF2073">
        <w:rPr>
          <w:rFonts w:ascii="Tahoma" w:hAnsi="Tahoma" w:cs="Tahoma"/>
          <w:b/>
          <w:sz w:val="18"/>
          <w:szCs w:val="18"/>
        </w:rPr>
        <w:t>/PORĘCZYCIELA</w:t>
      </w:r>
      <w:r w:rsidR="00646D69" w:rsidRPr="00EF2073">
        <w:rPr>
          <w:rStyle w:val="Odwoanieprzypisudolnego"/>
          <w:rFonts w:ascii="Tahoma" w:hAnsi="Tahoma" w:cs="Tahoma"/>
          <w:b/>
          <w:sz w:val="18"/>
          <w:szCs w:val="18"/>
        </w:rPr>
        <w:footnoteReference w:id="1"/>
      </w:r>
      <w:r w:rsidRPr="00EF2073">
        <w:rPr>
          <w:rFonts w:ascii="Tahoma" w:hAnsi="Tahoma" w:cs="Tahoma"/>
          <w:b/>
          <w:sz w:val="18"/>
          <w:szCs w:val="18"/>
        </w:rPr>
        <w:t xml:space="preserve"> I WSPÓŁMAŁŻONKA</w:t>
      </w:r>
      <w:r w:rsidR="00646D69" w:rsidRPr="00EF2073">
        <w:rPr>
          <w:rStyle w:val="Odwoanieprzypisudolnego"/>
          <w:rFonts w:ascii="Tahoma" w:hAnsi="Tahoma" w:cs="Tahoma"/>
          <w:b/>
          <w:sz w:val="18"/>
          <w:szCs w:val="18"/>
        </w:rPr>
        <w:footnoteReference w:id="2"/>
      </w:r>
    </w:p>
    <w:p w14:paraId="712F324D" w14:textId="11789FEC" w:rsidR="004F71BA" w:rsidRDefault="004F71BA" w:rsidP="004F71BA">
      <w:pPr>
        <w:jc w:val="center"/>
        <w:rPr>
          <w:rFonts w:ascii="Tahoma" w:hAnsi="Tahoma" w:cs="Tahoma"/>
          <w:b/>
          <w:sz w:val="18"/>
          <w:szCs w:val="18"/>
        </w:rPr>
      </w:pPr>
    </w:p>
    <w:p w14:paraId="5B9BCA05" w14:textId="77777777" w:rsidR="00290044" w:rsidRPr="00013C3F" w:rsidRDefault="00290044" w:rsidP="004F71B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456"/>
        <w:gridCol w:w="2776"/>
        <w:gridCol w:w="2835"/>
      </w:tblGrid>
      <w:tr w:rsidR="00F9029C" w:rsidRPr="00013C3F" w14:paraId="6301091E" w14:textId="77777777" w:rsidTr="00E95525">
        <w:trPr>
          <w:trHeight w:val="567"/>
        </w:trPr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2EEDFA2C" w14:textId="77777777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7AA33057" w14:textId="7F2FD0C1" w:rsidR="00F9029C" w:rsidRPr="00EF2073" w:rsidRDefault="00F9029C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>WNIOSKODAWCA / PORĘCZYCIEL</w:t>
            </w:r>
            <w:r w:rsidR="00646D69" w:rsidRPr="00EF207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8268F2" w14:textId="0BFD708E" w:rsidR="00F9029C" w:rsidRPr="00EF2073" w:rsidRDefault="00F9029C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>WSPÓŁMAŁŻONEK</w:t>
            </w:r>
            <w:r w:rsidR="00646D69" w:rsidRPr="00EF207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F9029C" w:rsidRPr="00013C3F" w14:paraId="54A3C098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CFAAACD" w14:textId="61A35F41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IMIĘ</w:t>
            </w:r>
          </w:p>
        </w:tc>
        <w:tc>
          <w:tcPr>
            <w:tcW w:w="2776" w:type="dxa"/>
            <w:vAlign w:val="center"/>
          </w:tcPr>
          <w:p w14:paraId="77776013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AD9E6E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2C217C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C96D2D5" w14:textId="64A3A10B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</w:p>
        </w:tc>
        <w:tc>
          <w:tcPr>
            <w:tcW w:w="2776" w:type="dxa"/>
            <w:vAlign w:val="center"/>
          </w:tcPr>
          <w:p w14:paraId="21231B95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E5F3AD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589D294F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1BE134D" w14:textId="0B5EA45A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DOKUMENT TOŻSAMOŚCI</w:t>
            </w:r>
          </w:p>
        </w:tc>
        <w:tc>
          <w:tcPr>
            <w:tcW w:w="2776" w:type="dxa"/>
            <w:vAlign w:val="center"/>
          </w:tcPr>
          <w:p w14:paraId="03F74B6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14DE33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0DCCE7DB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358CD76" w14:textId="005B8F2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SERIA I  NUMER DOKUMENTU</w:t>
            </w:r>
          </w:p>
        </w:tc>
        <w:tc>
          <w:tcPr>
            <w:tcW w:w="2776" w:type="dxa"/>
            <w:vAlign w:val="center"/>
          </w:tcPr>
          <w:p w14:paraId="10CF0ED2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7857C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3A961CC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417C00B" w14:textId="6539872B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TERMIN WAŻNOŚCI DOKUMENTU TOŻSAMOŚCI</w:t>
            </w:r>
          </w:p>
        </w:tc>
        <w:tc>
          <w:tcPr>
            <w:tcW w:w="2776" w:type="dxa"/>
            <w:vAlign w:val="center"/>
          </w:tcPr>
          <w:p w14:paraId="0E2F323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A59DF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6C5E8407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76FD6940" w14:textId="7E460E6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PESEL</w:t>
            </w:r>
          </w:p>
        </w:tc>
        <w:tc>
          <w:tcPr>
            <w:tcW w:w="2776" w:type="dxa"/>
            <w:vAlign w:val="center"/>
          </w:tcPr>
          <w:p w14:paraId="72BBA526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BB8809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212A0B5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5DCC9BAF" w14:textId="1EF66727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STAN CYWILNY</w:t>
            </w:r>
          </w:p>
        </w:tc>
        <w:tc>
          <w:tcPr>
            <w:tcW w:w="2776" w:type="dxa"/>
            <w:vAlign w:val="center"/>
          </w:tcPr>
          <w:p w14:paraId="0D7D6471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82F627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FA60AA8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41CF339" w14:textId="469DEBBD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ZAMIESZKANIA</w:t>
            </w:r>
          </w:p>
        </w:tc>
        <w:tc>
          <w:tcPr>
            <w:tcW w:w="2776" w:type="dxa"/>
            <w:vAlign w:val="center"/>
          </w:tcPr>
          <w:p w14:paraId="55ABAF11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680574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08E11799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3A2AC261" w14:textId="741C3388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2776" w:type="dxa"/>
            <w:vAlign w:val="center"/>
          </w:tcPr>
          <w:p w14:paraId="156FE28D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52F080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464700A1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12F85058" w14:textId="6F8D276C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ADRES POCZTY ELEKTRONICZNEJ (E-MAIL)</w:t>
            </w:r>
          </w:p>
        </w:tc>
        <w:tc>
          <w:tcPr>
            <w:tcW w:w="2776" w:type="dxa"/>
            <w:vAlign w:val="center"/>
          </w:tcPr>
          <w:p w14:paraId="5B2EEFD9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B4344B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013C3F" w14:paraId="39F9E773" w14:textId="77777777" w:rsidTr="00E95525">
        <w:trPr>
          <w:trHeight w:val="567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EB38B0F" w14:textId="2BC0E9EC" w:rsidR="00F9029C" w:rsidRPr="00013C3F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13C3F">
              <w:rPr>
                <w:rFonts w:ascii="Tahoma" w:hAnsi="Tahoma" w:cs="Tahoma"/>
                <w:b/>
                <w:sz w:val="18"/>
                <w:szCs w:val="18"/>
              </w:rPr>
              <w:t>NUMER TELEFONU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14:paraId="18EA820A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8B66F6" w14:textId="77777777" w:rsidR="00F9029C" w:rsidRPr="00013C3F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33FDE351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8C68C85" w14:textId="3F5B7B73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MIEJSCE PRACY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0409AA4E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D7199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23EC8EA2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5C47E9D" w14:textId="775D2F64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DOCHÓD MIESIĘCZNY NETTO</w:t>
            </w:r>
            <w:r w:rsidRPr="00F9029C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1E3A34A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A031940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09F8C7A3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430CF778" w14:textId="2DC4E66E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W TYM Z TYTUŁU PROWADZONEJ DZIAŁALNOŚCI GOSPODARCZEJ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637E892A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60F08B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1F76A1D8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71334786" w14:textId="376A9A8D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W TYM Z TYTUŁU UMOWY O PRACĘ, ZLECENIE, EMERYTURY ITP.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574BD5D7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357842E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41208567" w14:textId="77777777" w:rsidTr="00E95525">
        <w:trPr>
          <w:trHeight w:val="567"/>
        </w:trPr>
        <w:tc>
          <w:tcPr>
            <w:tcW w:w="3456" w:type="dxa"/>
            <w:shd w:val="clear" w:color="auto" w:fill="E7E6E6" w:themeFill="background2"/>
            <w:vAlign w:val="center"/>
          </w:tcPr>
          <w:p w14:paraId="14B598F7" w14:textId="1B3FB0D2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INNE DOCHODY NP. ZASIŁKI, DOCHODY Z NAJMU</w:t>
            </w:r>
          </w:p>
        </w:tc>
        <w:tc>
          <w:tcPr>
            <w:tcW w:w="2776" w:type="dxa"/>
            <w:shd w:val="clear" w:color="auto" w:fill="E7E6E6" w:themeFill="background2"/>
            <w:vAlign w:val="center"/>
          </w:tcPr>
          <w:p w14:paraId="15BA0324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173387" w14:textId="77777777" w:rsidR="00F9029C" w:rsidRPr="00F9029C" w:rsidRDefault="00F9029C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29C" w:rsidRPr="00B81153" w14:paraId="18CBD54D" w14:textId="77777777" w:rsidTr="00E95525">
        <w:trPr>
          <w:trHeight w:val="567"/>
        </w:trPr>
        <w:tc>
          <w:tcPr>
            <w:tcW w:w="3456" w:type="dxa"/>
            <w:vAlign w:val="center"/>
          </w:tcPr>
          <w:p w14:paraId="089EB420" w14:textId="41A30A39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9029C">
              <w:rPr>
                <w:rFonts w:ascii="Tahoma" w:hAnsi="Tahoma" w:cs="Tahoma"/>
                <w:b/>
                <w:sz w:val="18"/>
                <w:szCs w:val="18"/>
              </w:rPr>
              <w:t>LICZBA OSÓB NA UTRZYMANIU WNIOSKODAWCY, W TYM DZIECI</w:t>
            </w:r>
          </w:p>
        </w:tc>
        <w:tc>
          <w:tcPr>
            <w:tcW w:w="2776" w:type="dxa"/>
            <w:vAlign w:val="center"/>
          </w:tcPr>
          <w:p w14:paraId="4B70DA2F" w14:textId="375084B1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6F1D82" w14:textId="2116EA70" w:rsidR="00F9029C" w:rsidRPr="00F9029C" w:rsidRDefault="00F9029C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097F0D1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FFE340D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62176C86" w14:textId="009ADC38" w:rsidR="004F71BA" w:rsidRPr="00290044" w:rsidRDefault="004F71BA" w:rsidP="00290044">
      <w:p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850"/>
        <w:gridCol w:w="993"/>
        <w:gridCol w:w="708"/>
        <w:gridCol w:w="1701"/>
      </w:tblGrid>
      <w:tr w:rsidR="00B048E8" w:rsidRPr="00B81153" w14:paraId="110A5660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3391C96" w14:textId="5B90B902" w:rsidR="00B048E8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MAJĄTEK WNIOSKODAWCY / PORĘCZYCIELA</w:t>
            </w:r>
            <w:r w:rsidR="00646D69" w:rsidRPr="00646D69">
              <w:rPr>
                <w:rStyle w:val="Odwoanieprzypisudolnego"/>
                <w:rFonts w:ascii="Tahoma" w:hAnsi="Tahoma" w:cs="Tahoma"/>
                <w:b/>
                <w:color w:val="FF0000"/>
                <w:sz w:val="18"/>
                <w:szCs w:val="18"/>
              </w:rPr>
              <w:footnoteReference w:id="4"/>
            </w:r>
          </w:p>
        </w:tc>
      </w:tr>
      <w:tr w:rsidR="004F71BA" w:rsidRPr="00B81153" w14:paraId="3D4019D7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37AB2F3D" w14:textId="425F9F9A" w:rsidR="004F71BA" w:rsidRPr="00AA0A58" w:rsidRDefault="00AA0A58" w:rsidP="00AA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013C3F" w:rsidRPr="00B81153" w14:paraId="257F6192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1DE28887" w14:textId="20C638C0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  <w:vAlign w:val="center"/>
          </w:tcPr>
          <w:p w14:paraId="169C753E" w14:textId="7BE871CF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NR KW</w:t>
            </w:r>
          </w:p>
        </w:tc>
        <w:tc>
          <w:tcPr>
            <w:tcW w:w="1842" w:type="dxa"/>
            <w:gridSpan w:val="2"/>
            <w:vAlign w:val="center"/>
          </w:tcPr>
          <w:p w14:paraId="0B4A88F8" w14:textId="351C5E4E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vAlign w:val="center"/>
          </w:tcPr>
          <w:p w14:paraId="45754379" w14:textId="5E8A1B7E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AKTUALNA WARTOŚĆ</w:t>
            </w:r>
          </w:p>
        </w:tc>
        <w:tc>
          <w:tcPr>
            <w:tcW w:w="1701" w:type="dxa"/>
            <w:vAlign w:val="center"/>
          </w:tcPr>
          <w:p w14:paraId="3EAA4755" w14:textId="021BCB94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 xml:space="preserve">OBCIĄŻENIA </w:t>
            </w:r>
          </w:p>
        </w:tc>
      </w:tr>
      <w:tr w:rsidR="00013C3F" w:rsidRPr="00B81153" w14:paraId="1B1A5C4A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3A1143CA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26F5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255C647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A466B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04401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75559D09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09168E5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5F8F06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9FEB6D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B931E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BE53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23917879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19E79B6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428E8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63648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15714F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A88F61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0ABBE5CC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3C202AD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1867CD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852FA50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59BCE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B0F53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1BA" w:rsidRPr="00B81153" w14:paraId="1D718045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7A6F5DE1" w14:textId="48462043" w:rsidR="004F71BA" w:rsidRPr="00AA0A58" w:rsidRDefault="00AA0A58" w:rsidP="00AA0A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POJAZDY I MASZYNY</w:t>
            </w:r>
          </w:p>
        </w:tc>
      </w:tr>
      <w:tr w:rsidR="00013C3F" w:rsidRPr="00B81153" w14:paraId="0AF33435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7A20A43" w14:textId="3F24D0C7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RODZAJ I MARKA</w:t>
            </w:r>
          </w:p>
        </w:tc>
        <w:tc>
          <w:tcPr>
            <w:tcW w:w="1842" w:type="dxa"/>
            <w:gridSpan w:val="2"/>
            <w:vAlign w:val="center"/>
          </w:tcPr>
          <w:p w14:paraId="4E709889" w14:textId="3EF3C8A6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3402" w:type="dxa"/>
            <w:gridSpan w:val="3"/>
            <w:vAlign w:val="center"/>
          </w:tcPr>
          <w:p w14:paraId="5098A4B2" w14:textId="2E53F212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AKTUALNA WARTOŚĆ</w:t>
            </w:r>
          </w:p>
        </w:tc>
      </w:tr>
      <w:tr w:rsidR="00013C3F" w:rsidRPr="00B81153" w14:paraId="2B324DB7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4933FDA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9768A7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D96BF36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7C697D6B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FBF17A2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0FA9E2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9924B8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102F2C0E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065537EE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4F60A8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63BD38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1EABB2D6" w14:textId="77777777" w:rsidTr="00E95525">
        <w:trPr>
          <w:trHeight w:val="510"/>
        </w:trPr>
        <w:tc>
          <w:tcPr>
            <w:tcW w:w="3823" w:type="dxa"/>
            <w:gridSpan w:val="2"/>
            <w:vAlign w:val="center"/>
          </w:tcPr>
          <w:p w14:paraId="666676B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E4C76A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AC2CFD2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1BA" w:rsidRPr="00B81153" w14:paraId="6931B5CF" w14:textId="77777777" w:rsidTr="00E95525">
        <w:trPr>
          <w:trHeight w:val="510"/>
        </w:trPr>
        <w:tc>
          <w:tcPr>
            <w:tcW w:w="9067" w:type="dxa"/>
            <w:gridSpan w:val="7"/>
            <w:shd w:val="clear" w:color="auto" w:fill="D9D9D9" w:themeFill="background1" w:themeFillShade="D9"/>
            <w:vAlign w:val="center"/>
          </w:tcPr>
          <w:p w14:paraId="1DEB5BE9" w14:textId="50FA6088" w:rsidR="004F71BA" w:rsidRPr="00AA0A58" w:rsidRDefault="00AA0A58" w:rsidP="008E7C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UDZIAŁ W INNYCH PODMIOTACH GOSPODARCZYCH</w:t>
            </w:r>
          </w:p>
        </w:tc>
      </w:tr>
      <w:tr w:rsidR="00013C3F" w:rsidRPr="00B81153" w14:paraId="38D83231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57AE5888" w14:textId="750F12A6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FIRMA</w:t>
            </w:r>
          </w:p>
        </w:tc>
        <w:tc>
          <w:tcPr>
            <w:tcW w:w="2268" w:type="dxa"/>
            <w:gridSpan w:val="2"/>
            <w:vAlign w:val="center"/>
          </w:tcPr>
          <w:p w14:paraId="56872CBA" w14:textId="0A50DC4C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FORMA PRAWNA DZIAŁALNOŚCI</w:t>
            </w:r>
          </w:p>
        </w:tc>
        <w:tc>
          <w:tcPr>
            <w:tcW w:w="1843" w:type="dxa"/>
            <w:gridSpan w:val="2"/>
            <w:vAlign w:val="center"/>
          </w:tcPr>
          <w:p w14:paraId="1ACBB4D0" w14:textId="745FE8F7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UDZIAŁ % W KAPITALE</w:t>
            </w:r>
          </w:p>
        </w:tc>
        <w:tc>
          <w:tcPr>
            <w:tcW w:w="2409" w:type="dxa"/>
            <w:gridSpan w:val="2"/>
            <w:vAlign w:val="center"/>
          </w:tcPr>
          <w:p w14:paraId="22A1420D" w14:textId="77777777" w:rsid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WARTOŚĆ WKŁADU/UDZIAŁU/</w:t>
            </w:r>
          </w:p>
          <w:p w14:paraId="13E44FDB" w14:textId="33C18893" w:rsidR="00013C3F" w:rsidRPr="00AA0A58" w:rsidRDefault="00AA0A58" w:rsidP="00740CE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A0A58">
              <w:rPr>
                <w:rFonts w:ascii="Tahoma" w:hAnsi="Tahoma" w:cs="Tahoma"/>
                <w:b/>
                <w:sz w:val="18"/>
                <w:szCs w:val="18"/>
              </w:rPr>
              <w:t>AKCJI</w:t>
            </w:r>
          </w:p>
        </w:tc>
      </w:tr>
      <w:tr w:rsidR="00013C3F" w:rsidRPr="00B81153" w14:paraId="0B61F8BB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7B39ED77" w14:textId="77777777" w:rsidR="00013C3F" w:rsidRPr="00AA0A58" w:rsidRDefault="00013C3F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57EBF5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040E69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A9CE74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3C3F" w:rsidRPr="00B81153" w14:paraId="4C1E8585" w14:textId="77777777" w:rsidTr="00E95525">
        <w:trPr>
          <w:trHeight w:val="510"/>
        </w:trPr>
        <w:tc>
          <w:tcPr>
            <w:tcW w:w="2547" w:type="dxa"/>
            <w:vAlign w:val="center"/>
          </w:tcPr>
          <w:p w14:paraId="53AE94CB" w14:textId="77777777" w:rsidR="00013C3F" w:rsidRPr="00AA0A58" w:rsidRDefault="00013C3F" w:rsidP="00740CE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8F192B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C57643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156DB0F" w14:textId="77777777" w:rsidR="00013C3F" w:rsidRPr="00AA0A58" w:rsidRDefault="00013C3F" w:rsidP="00740C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F52C90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418"/>
        <w:gridCol w:w="1417"/>
        <w:gridCol w:w="1559"/>
      </w:tblGrid>
      <w:tr w:rsidR="00AA0A58" w:rsidRPr="00B81153" w14:paraId="4AFB7D59" w14:textId="77777777" w:rsidTr="00E95525">
        <w:trPr>
          <w:trHeight w:val="510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27EF14A" w14:textId="112A0217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2073">
              <w:rPr>
                <w:rFonts w:ascii="Tahoma" w:hAnsi="Tahoma" w:cs="Tahoma"/>
                <w:b/>
                <w:sz w:val="18"/>
                <w:szCs w:val="18"/>
              </w:rPr>
              <w:t xml:space="preserve">ZACIĄGNIĘTE </w:t>
            </w:r>
            <w:r w:rsidR="008E7C7E" w:rsidRPr="00EF2073">
              <w:rPr>
                <w:rFonts w:ascii="Tahoma" w:hAnsi="Tahoma" w:cs="Tahoma"/>
                <w:b/>
                <w:sz w:val="18"/>
                <w:szCs w:val="18"/>
              </w:rPr>
              <w:t xml:space="preserve">ZOBOWIĄZANIA, W TYM </w:t>
            </w:r>
            <w:r w:rsidRPr="00EF2073">
              <w:rPr>
                <w:rFonts w:ascii="Tahoma" w:hAnsi="Tahoma" w:cs="Tahoma"/>
                <w:b/>
                <w:sz w:val="18"/>
                <w:szCs w:val="18"/>
              </w:rPr>
              <w:t xml:space="preserve">KREDYTY </w:t>
            </w:r>
            <w:r w:rsidRPr="00290044">
              <w:rPr>
                <w:rFonts w:ascii="Tahoma" w:hAnsi="Tahoma" w:cs="Tahoma"/>
                <w:b/>
                <w:sz w:val="18"/>
                <w:szCs w:val="18"/>
              </w:rPr>
              <w:t>I POŻYCZKI PRYWATNE</w:t>
            </w:r>
          </w:p>
        </w:tc>
      </w:tr>
      <w:tr w:rsidR="00290044" w:rsidRPr="00B81153" w14:paraId="3C397F52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1B127F3A" w14:textId="07268A82" w:rsidR="00AA0A58" w:rsidRPr="00290044" w:rsidRDefault="00290044" w:rsidP="00290044">
            <w:pPr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PRODUKT</w:t>
            </w:r>
          </w:p>
          <w:p w14:paraId="35CB1DE6" w14:textId="69B4545E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(KREDYT, POŻYCZKA, KARTA KREDYTOWA, LINIA W RF, PORĘCZENIA, INNE)</w:t>
            </w:r>
          </w:p>
        </w:tc>
        <w:tc>
          <w:tcPr>
            <w:tcW w:w="1418" w:type="dxa"/>
            <w:vAlign w:val="center"/>
          </w:tcPr>
          <w:p w14:paraId="75AED6E2" w14:textId="416E32CE" w:rsidR="00AA0A58" w:rsidRPr="00290044" w:rsidRDefault="00290044" w:rsidP="00290044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KWOTA</w:t>
            </w:r>
          </w:p>
          <w:p w14:paraId="4C46D500" w14:textId="141804E4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PIERWOTNA</w:t>
            </w:r>
          </w:p>
        </w:tc>
        <w:tc>
          <w:tcPr>
            <w:tcW w:w="992" w:type="dxa"/>
            <w:vAlign w:val="center"/>
          </w:tcPr>
          <w:p w14:paraId="54662FAC" w14:textId="6FBC96AB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TERMIN SPŁATY</w:t>
            </w:r>
          </w:p>
        </w:tc>
        <w:tc>
          <w:tcPr>
            <w:tcW w:w="1418" w:type="dxa"/>
            <w:vAlign w:val="center"/>
          </w:tcPr>
          <w:p w14:paraId="6F3FCF0B" w14:textId="0F785887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INSTYTUCJA</w:t>
            </w:r>
          </w:p>
        </w:tc>
        <w:tc>
          <w:tcPr>
            <w:tcW w:w="1417" w:type="dxa"/>
            <w:vAlign w:val="center"/>
          </w:tcPr>
          <w:p w14:paraId="0540521E" w14:textId="031948E0" w:rsidR="00AA0A58" w:rsidRPr="00290044" w:rsidRDefault="00290044" w:rsidP="00290044">
            <w:pPr>
              <w:snapToGrid w:val="0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RATA</w:t>
            </w:r>
          </w:p>
          <w:p w14:paraId="7DF6D8F8" w14:textId="2AFE8E65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MIESIĘCZNA</w:t>
            </w:r>
          </w:p>
        </w:tc>
        <w:tc>
          <w:tcPr>
            <w:tcW w:w="1559" w:type="dxa"/>
            <w:vAlign w:val="center"/>
          </w:tcPr>
          <w:p w14:paraId="01EEAB97" w14:textId="3DC08494" w:rsidR="00AA0A58" w:rsidRPr="00290044" w:rsidRDefault="00290044" w:rsidP="002900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90044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STAN ZADŁUŻENIA</w:t>
            </w:r>
          </w:p>
        </w:tc>
      </w:tr>
      <w:tr w:rsidR="00290044" w:rsidRPr="00B81153" w14:paraId="7EFB13F3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2A83211F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9A7D0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BA419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7225F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27BA8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2C2E5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22CDE236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0DA47CB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506638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6E6877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AA980A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97866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0B33C5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6D183718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7CCA12A6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3A7046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F224F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80009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A3DFA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C6C24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0ED42019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764EEE88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21DD61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36A363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26DBF0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D0714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95E08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2B6FC357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0043547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0CF37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E5BF1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1359E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D2BAD3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5614F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0044" w:rsidRPr="00B81153" w14:paraId="547A16C2" w14:textId="77777777" w:rsidTr="00E95525">
        <w:trPr>
          <w:trHeight w:val="510"/>
        </w:trPr>
        <w:tc>
          <w:tcPr>
            <w:tcW w:w="2263" w:type="dxa"/>
            <w:vAlign w:val="center"/>
          </w:tcPr>
          <w:p w14:paraId="65A3BC72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15939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48CA8E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8F842D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CE7CFB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9D595C" w14:textId="77777777" w:rsidR="00AA0A58" w:rsidRPr="00290044" w:rsidRDefault="00AA0A58" w:rsidP="002900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23BEF8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330EC19A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0645E8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F7693A" w14:textId="77777777" w:rsidR="00290044" w:rsidRDefault="00290044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9365FB" w14:textId="05B49CFE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37BC36EF" w14:textId="535AAC62" w:rsidR="004F71BA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Wybrane </w:t>
      </w:r>
      <w:r w:rsidRPr="00EF2073">
        <w:rPr>
          <w:rFonts w:asciiTheme="minorHAnsi" w:hAnsiTheme="minorHAnsi" w:cstheme="minorHAnsi"/>
          <w:sz w:val="14"/>
          <w:szCs w:val="14"/>
        </w:rPr>
        <w:t xml:space="preserve">artykuły </w:t>
      </w:r>
      <w:r w:rsidR="008F6629" w:rsidRPr="00EF2073">
        <w:rPr>
          <w:rFonts w:asciiTheme="minorHAnsi" w:hAnsiTheme="minorHAnsi" w:cstheme="minorHAnsi"/>
          <w:sz w:val="14"/>
          <w:szCs w:val="14"/>
        </w:rPr>
        <w:t>U</w:t>
      </w:r>
      <w:r w:rsidRPr="00EF2073">
        <w:rPr>
          <w:rFonts w:asciiTheme="minorHAnsi" w:hAnsiTheme="minorHAnsi" w:cstheme="minorHAnsi"/>
          <w:sz w:val="14"/>
          <w:szCs w:val="14"/>
        </w:rPr>
        <w:t xml:space="preserve">stawy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z 6 czerwca 1997 r.  </w:t>
      </w:r>
      <w:r w:rsidRPr="00EF2073">
        <w:rPr>
          <w:rFonts w:asciiTheme="minorHAnsi" w:hAnsiTheme="minorHAnsi" w:cstheme="minorHAnsi"/>
          <w:sz w:val="14"/>
          <w:szCs w:val="14"/>
        </w:rPr>
        <w:t>Kodeks Karny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 (tj. Dz. U. 2021 poz. 2345 ze zm.)</w:t>
      </w:r>
      <w:r w:rsidRPr="00EF2073">
        <w:rPr>
          <w:rFonts w:asciiTheme="minorHAnsi" w:hAnsiTheme="minorHAnsi" w:cstheme="minorHAnsi"/>
          <w:sz w:val="14"/>
          <w:szCs w:val="14"/>
        </w:rPr>
        <w:t>:</w:t>
      </w:r>
    </w:p>
    <w:p w14:paraId="19567C5A" w14:textId="77777777" w:rsidR="008F6629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</w:rPr>
        <w:t xml:space="preserve">Art. 286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§ </w:t>
      </w:r>
      <w:r w:rsidRPr="00EF2073">
        <w:rPr>
          <w:rFonts w:asciiTheme="minorHAnsi" w:hAnsiTheme="minorHAnsi" w:cstheme="minorHAnsi"/>
          <w:sz w:val="14"/>
          <w:szCs w:val="14"/>
        </w:rPr>
        <w:t xml:space="preserve">1  </w:t>
      </w:r>
    </w:p>
    <w:p w14:paraId="7CC101E4" w14:textId="3094197E" w:rsidR="008F6629" w:rsidRPr="00EF2073" w:rsidRDefault="008F6629" w:rsidP="008F6629">
      <w:pPr>
        <w:suppressAutoHyphens w:val="0"/>
        <w:autoSpaceDN/>
        <w:jc w:val="both"/>
        <w:textAlignment w:val="auto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</w:t>
      </w:r>
      <w:r w:rsidRPr="00EF2073">
        <w:rPr>
          <w:rFonts w:asciiTheme="minorHAnsi" w:hAnsiTheme="minorHAnsi" w:cstheme="minorHAnsi"/>
          <w:sz w:val="14"/>
          <w:szCs w:val="14"/>
        </w:rPr>
        <w:t>podlega karze pozbawienia wolności od 6 miesięcy do lat 8.</w:t>
      </w:r>
    </w:p>
    <w:p w14:paraId="160EA229" w14:textId="77777777" w:rsidR="008F6629" w:rsidRPr="00EF2073" w:rsidRDefault="008F6629" w:rsidP="004F71BA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1C419C16" w14:textId="77777777" w:rsidR="008F6629" w:rsidRPr="00EF207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EF2073">
        <w:rPr>
          <w:rFonts w:asciiTheme="minorHAnsi" w:hAnsiTheme="minorHAnsi" w:cstheme="minorHAnsi"/>
          <w:sz w:val="14"/>
          <w:szCs w:val="14"/>
        </w:rPr>
        <w:t xml:space="preserve">Art. 297 </w:t>
      </w:r>
      <w:r w:rsidR="008F6629" w:rsidRPr="00EF2073">
        <w:rPr>
          <w:rFonts w:asciiTheme="minorHAnsi" w:hAnsiTheme="minorHAnsi" w:cstheme="minorHAnsi"/>
          <w:sz w:val="14"/>
          <w:szCs w:val="14"/>
        </w:rPr>
        <w:t xml:space="preserve">§ </w:t>
      </w:r>
      <w:r w:rsidRPr="00EF2073">
        <w:rPr>
          <w:rFonts w:asciiTheme="minorHAnsi" w:hAnsiTheme="minorHAnsi" w:cstheme="minorHAnsi"/>
          <w:sz w:val="14"/>
          <w:szCs w:val="14"/>
        </w:rPr>
        <w:t xml:space="preserve">1  </w:t>
      </w:r>
    </w:p>
    <w:p w14:paraId="427B5BD5" w14:textId="4C08E431" w:rsidR="008F6629" w:rsidRPr="008F6629" w:rsidRDefault="008F6629" w:rsidP="008F6629">
      <w:pPr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8F6629">
        <w:rPr>
          <w:rFonts w:asciiTheme="minorHAnsi" w:hAnsiTheme="minorHAnsi" w:cstheme="minorHAnsi"/>
          <w:color w:val="000000" w:themeColor="text1"/>
          <w:sz w:val="14"/>
          <w:szCs w:val="14"/>
          <w:shd w:val="clear" w:color="auto" w:fill="FFFFFF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8F6629">
        <w:rPr>
          <w:rFonts w:asciiTheme="minorHAnsi" w:hAnsiTheme="minorHAnsi" w:cstheme="minorHAnsi"/>
          <w:color w:val="000000" w:themeColor="text1"/>
          <w:sz w:val="14"/>
          <w:szCs w:val="14"/>
        </w:rPr>
        <w:t>podlega karze pozbawienia wolności od 3 miesięcy do lat 5</w:t>
      </w:r>
    </w:p>
    <w:p w14:paraId="2F6A2779" w14:textId="77777777" w:rsidR="008F6629" w:rsidRDefault="008F6629" w:rsidP="004F71BA">
      <w:pPr>
        <w:rPr>
          <w:rFonts w:asciiTheme="minorHAnsi" w:hAnsiTheme="minorHAnsi" w:cstheme="minorHAnsi"/>
        </w:rPr>
      </w:pPr>
    </w:p>
    <w:p w14:paraId="0FD2D008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25836CF1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3DF72F92" w14:textId="77777777" w:rsidR="002D23F4" w:rsidRPr="00B81153" w:rsidRDefault="002D23F4" w:rsidP="004F71BA">
      <w:pPr>
        <w:rPr>
          <w:rFonts w:asciiTheme="minorHAnsi" w:hAnsiTheme="minorHAnsi" w:cstheme="minorHAnsi"/>
        </w:rPr>
      </w:pPr>
    </w:p>
    <w:p w14:paraId="4EE8BB98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5171A1F7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0F5F6237" w14:textId="4C41132F" w:rsidR="004F71BA" w:rsidRPr="00B81153" w:rsidRDefault="001C1B8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Miejscowość i dat</w:t>
      </w:r>
      <w:r>
        <w:rPr>
          <w:rFonts w:asciiTheme="minorHAnsi" w:hAnsiTheme="minorHAnsi" w:cstheme="minorHAnsi"/>
          <w:sz w:val="14"/>
          <w:szCs w:val="14"/>
        </w:rPr>
        <w:t xml:space="preserve">a     </w:t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Podpis Wnioskodawcy</w:t>
      </w:r>
      <w:r>
        <w:rPr>
          <w:rFonts w:asciiTheme="minorHAnsi" w:hAnsiTheme="minorHAnsi" w:cstheme="minorHAnsi"/>
          <w:sz w:val="14"/>
          <w:szCs w:val="14"/>
        </w:rPr>
        <w:t xml:space="preserve"> / Poręczyciela</w:t>
      </w:r>
      <w:r w:rsidR="008F6629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5"/>
      </w:r>
    </w:p>
    <w:p w14:paraId="5947978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2A8CA45B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79F3CD87" w14:textId="50D6F018" w:rsidR="004F71BA" w:rsidRPr="001C1B8A" w:rsidRDefault="004F71BA" w:rsidP="001C1B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 w:rsidR="001C1B8A">
        <w:rPr>
          <w:rFonts w:asciiTheme="minorHAnsi" w:hAnsiTheme="minorHAnsi" w:cstheme="minorHAnsi"/>
          <w:sz w:val="20"/>
          <w:szCs w:val="20"/>
        </w:rPr>
        <w:t>….</w:t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  <w:r w:rsidR="00683264">
        <w:rPr>
          <w:rFonts w:asciiTheme="minorHAnsi" w:hAnsiTheme="minorHAnsi" w:cstheme="minorHAnsi"/>
          <w:sz w:val="14"/>
          <w:szCs w:val="14"/>
        </w:rPr>
        <w:t xml:space="preserve">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="00683264">
        <w:rPr>
          <w:rFonts w:asciiTheme="minorHAnsi" w:hAnsiTheme="minorHAnsi" w:cstheme="minorHAnsi"/>
          <w:sz w:val="14"/>
          <w:szCs w:val="14"/>
        </w:rPr>
        <w:t xml:space="preserve"> </w:t>
      </w:r>
      <w:r w:rsidR="001C1B8A">
        <w:rPr>
          <w:rFonts w:asciiTheme="minorHAnsi" w:hAnsiTheme="minorHAnsi" w:cstheme="minorHAnsi"/>
          <w:sz w:val="14"/>
          <w:szCs w:val="14"/>
        </w:rPr>
        <w:t xml:space="preserve">                           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6"/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1920AEB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5DAF03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0B3DD94E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5EC633B7" w14:textId="77777777"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74BADE07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E4979F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9989F3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04E0B4B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4D13F1D2" w14:textId="52B8B24F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29D5B4A" w14:textId="39C3F083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2CEEA822" w14:textId="5AB4F252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AC1290D" w14:textId="0F50BBD5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27428145" w14:textId="3D65F1F5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B001F32" w14:textId="1EB976D1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4C0FE580" w14:textId="18E43479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5BDB8B0" w14:textId="5A62EA4A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FC2F51F" w14:textId="154270BE" w:rsidR="00EC74DD" w:rsidRDefault="00EC74D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130DA43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68851B6" w14:textId="77777777" w:rsidR="001B35E6" w:rsidRPr="006F5930" w:rsidRDefault="001B35E6" w:rsidP="001B35E6">
      <w:pPr>
        <w:pStyle w:val="Tytu"/>
        <w:rPr>
          <w:rFonts w:ascii="Tahoma" w:hAnsi="Tahoma" w:cs="Tahoma"/>
          <w:szCs w:val="22"/>
        </w:rPr>
      </w:pPr>
      <w:bookmarkStart w:id="0" w:name="_Hlk102137974"/>
      <w:r w:rsidRPr="006F5930">
        <w:rPr>
          <w:rFonts w:ascii="Tahoma" w:hAnsi="Tahoma" w:cs="Tahoma"/>
          <w:szCs w:val="22"/>
        </w:rPr>
        <w:t>OŚWIADCZENIA</w:t>
      </w:r>
    </w:p>
    <w:p w14:paraId="16B3B173" w14:textId="77777777" w:rsidR="001B35E6" w:rsidRPr="006F5930" w:rsidRDefault="001B35E6" w:rsidP="001B35E6">
      <w:pPr>
        <w:rPr>
          <w:rFonts w:ascii="Tahoma" w:hAnsi="Tahoma" w:cs="Tahoma"/>
          <w:sz w:val="20"/>
          <w:szCs w:val="20"/>
        </w:rPr>
      </w:pPr>
    </w:p>
    <w:p w14:paraId="06AB45B3" w14:textId="77777777" w:rsidR="001B35E6" w:rsidRPr="006F5930" w:rsidRDefault="001B35E6" w:rsidP="001B35E6">
      <w:pPr>
        <w:shd w:val="clear" w:color="auto" w:fill="FFFFFF"/>
        <w:spacing w:after="15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Ja, niżej podpisana(y):</w:t>
      </w:r>
    </w:p>
    <w:p w14:paraId="739D8AFD" w14:textId="58589E22" w:rsidR="001B35E6" w:rsidRPr="006F5930" w:rsidRDefault="00403FA8" w:rsidP="001B35E6">
      <w:pPr>
        <w:numPr>
          <w:ilvl w:val="0"/>
          <w:numId w:val="31"/>
        </w:numPr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1B35E6" w:rsidRPr="006F5930">
        <w:rPr>
          <w:rFonts w:ascii="Tahoma" w:hAnsi="Tahoma" w:cs="Tahoma"/>
          <w:sz w:val="16"/>
          <w:szCs w:val="16"/>
        </w:rPr>
        <w:t xml:space="preserve">yrażam zgodę na przetwarzanie moich danych objętych tajemnicą bankową, przez </w:t>
      </w:r>
      <w:r w:rsidR="001B35E6" w:rsidRPr="006F5930">
        <w:rPr>
          <w:rFonts w:ascii="Tahoma" w:hAnsi="Tahoma" w:cs="Tahoma"/>
          <w:b/>
          <w:sz w:val="16"/>
          <w:szCs w:val="16"/>
        </w:rPr>
        <w:t>Centrum Biznesu Małopolski Zachodniej Sp. z o.o.</w:t>
      </w:r>
      <w:r w:rsidR="001B35E6" w:rsidRPr="006F5930">
        <w:rPr>
          <w:rFonts w:ascii="Tahoma" w:hAnsi="Tahoma" w:cs="Tahoma"/>
          <w:sz w:val="16"/>
          <w:szCs w:val="16"/>
        </w:rPr>
        <w:t xml:space="preserve"> oraz udostępnianie ich Małopolskiemu Funduszowi Rozwoju sp. z o.o., Województwu Małopolskiemu, organom administracji publicznej oraz innym uprawnionym podmiotom, w celach związanych ze złożeniem i realizacją </w:t>
      </w:r>
      <w:r w:rsidR="001B35E6">
        <w:rPr>
          <w:rFonts w:ascii="Tahoma" w:hAnsi="Tahoma" w:cs="Tahoma"/>
          <w:sz w:val="16"/>
          <w:szCs w:val="16"/>
        </w:rPr>
        <w:t>w</w:t>
      </w:r>
      <w:r w:rsidR="001B35E6" w:rsidRPr="006F5930">
        <w:rPr>
          <w:rFonts w:ascii="Tahoma" w:hAnsi="Tahoma" w:cs="Tahoma"/>
          <w:sz w:val="16"/>
          <w:szCs w:val="16"/>
        </w:rPr>
        <w:t xml:space="preserve">niosku, wykonaniem umowy pożyczki oraz realizacją </w:t>
      </w:r>
      <w:r w:rsidR="001B35E6" w:rsidRPr="006F5930">
        <w:rPr>
          <w:rFonts w:ascii="Tahoma" w:hAnsi="Tahoma" w:cs="Tahoma"/>
          <w:color w:val="000000"/>
          <w:sz w:val="16"/>
          <w:szCs w:val="16"/>
        </w:rPr>
        <w:t>Umowy Linii Pożyczkowej nr MFR/3/LP/2/2022/U</w:t>
      </w:r>
      <w:r w:rsidR="001B35E6" w:rsidRPr="006F593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="001B35E6" w:rsidRPr="006F5930">
        <w:rPr>
          <w:rFonts w:ascii="Tahoma" w:hAnsi="Tahoma" w:cs="Tahoma"/>
          <w:color w:val="000000"/>
          <w:sz w:val="16"/>
          <w:szCs w:val="16"/>
        </w:rPr>
        <w:t>z dnia 24.03.2022 roku</w:t>
      </w:r>
      <w:r w:rsidR="001B35E6" w:rsidRPr="006F5930">
        <w:rPr>
          <w:rFonts w:ascii="Tahoma" w:hAnsi="Tahoma" w:cs="Tahoma"/>
          <w:sz w:val="16"/>
          <w:szCs w:val="16"/>
        </w:rPr>
        <w:t>.</w:t>
      </w:r>
    </w:p>
    <w:p w14:paraId="7DE9F721" w14:textId="4A627792" w:rsidR="001B35E6" w:rsidRPr="006F5930" w:rsidRDefault="00403FA8" w:rsidP="001B35E6">
      <w:pPr>
        <w:numPr>
          <w:ilvl w:val="0"/>
          <w:numId w:val="31"/>
        </w:numPr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1B35E6" w:rsidRPr="006F5930">
        <w:rPr>
          <w:rFonts w:ascii="Tahoma" w:hAnsi="Tahoma" w:cs="Tahoma"/>
          <w:sz w:val="16"/>
          <w:szCs w:val="16"/>
        </w:rPr>
        <w:t>świadczam, iż zostałem/</w:t>
      </w:r>
      <w:proofErr w:type="spellStart"/>
      <w:r w:rsidR="001B35E6" w:rsidRPr="006F5930">
        <w:rPr>
          <w:rFonts w:ascii="Tahoma" w:hAnsi="Tahoma" w:cs="Tahoma"/>
          <w:sz w:val="16"/>
          <w:szCs w:val="16"/>
        </w:rPr>
        <w:t>am</w:t>
      </w:r>
      <w:proofErr w:type="spellEnd"/>
      <w:r w:rsidR="001B35E6" w:rsidRPr="006F5930">
        <w:rPr>
          <w:rFonts w:ascii="Tahoma" w:hAnsi="Tahoma" w:cs="Tahoma"/>
          <w:sz w:val="16"/>
          <w:szCs w:val="16"/>
        </w:rPr>
        <w:t xml:space="preserve"> poinformowany/a, iż mam prawo do dostępu do treści swoich danych, do ich poprawiania oraz, iż podanie danych jest dobrowolne. Jednocześnie jestem świadomy/a, iż odmowa podania danych może prowadzić do braku możliwości otrzymania  wsparcia finansowego.</w:t>
      </w:r>
    </w:p>
    <w:p w14:paraId="13BAAA7F" w14:textId="58FB9446" w:rsidR="001B35E6" w:rsidRPr="00EF2073" w:rsidRDefault="001B35E6" w:rsidP="00EF2073">
      <w:pPr>
        <w:numPr>
          <w:ilvl w:val="0"/>
          <w:numId w:val="31"/>
        </w:numPr>
        <w:shd w:val="clear" w:color="auto" w:fill="FFFFFF" w:themeFill="background1"/>
        <w:suppressAutoHyphens w:val="0"/>
        <w:autoSpaceDN/>
        <w:spacing w:after="120"/>
        <w:jc w:val="both"/>
        <w:textAlignment w:val="auto"/>
        <w:rPr>
          <w:rFonts w:ascii="Tahoma" w:hAnsi="Tahoma" w:cs="Tahoma"/>
          <w:sz w:val="16"/>
          <w:szCs w:val="16"/>
        </w:rPr>
      </w:pPr>
      <w:r w:rsidRPr="00EF2073">
        <w:rPr>
          <w:rFonts w:ascii="Tahoma" w:hAnsi="Tahoma" w:cs="Tahoma"/>
          <w:spacing w:val="-6"/>
          <w:sz w:val="16"/>
          <w:szCs w:val="16"/>
        </w:rPr>
        <w:t xml:space="preserve">mając świadomość możliwości cofnięcia zgody </w:t>
      </w:r>
      <w:r w:rsidRPr="00EF2073">
        <w:rPr>
          <w:rFonts w:ascii="Tahoma" w:hAnsi="Tahoma" w:cs="Tahoma"/>
          <w:sz w:val="16"/>
          <w:szCs w:val="16"/>
        </w:rPr>
        <w:t>w dowolnym momencie, niniejszym wyrażam zgodę na przetwarzanie moich danych osobowych, w tym danych wrażliwych w rozumieniu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EF2073">
        <w:rPr>
          <w:rFonts w:ascii="Tahoma" w:hAnsi="Tahoma" w:cs="Tahoma"/>
          <w:sz w:val="16"/>
          <w:szCs w:val="16"/>
        </w:rPr>
        <w:t>Dz.Urz.UE.L</w:t>
      </w:r>
      <w:proofErr w:type="spellEnd"/>
      <w:r w:rsidRPr="00EF2073">
        <w:rPr>
          <w:rFonts w:ascii="Tahoma" w:hAnsi="Tahoma" w:cs="Tahoma"/>
          <w:sz w:val="16"/>
          <w:szCs w:val="16"/>
        </w:rPr>
        <w:t xml:space="preserve"> 2016 Nr 119, str. 1) oraz ustawy z dnia 10 maja 2018 roku o ochronie danych osobowych </w:t>
      </w:r>
      <w:r w:rsidR="00C86A1C" w:rsidRPr="00EF2073">
        <w:rPr>
          <w:rFonts w:ascii="Tahoma" w:hAnsi="Tahoma" w:cs="Tahoma"/>
          <w:sz w:val="16"/>
          <w:szCs w:val="16"/>
        </w:rPr>
        <w:t>(tj. 2019 poz. 1781)</w:t>
      </w:r>
      <w:r w:rsidRPr="00EF2073">
        <w:rPr>
          <w:rFonts w:ascii="Tahoma" w:hAnsi="Tahoma" w:cs="Tahoma"/>
          <w:sz w:val="16"/>
          <w:szCs w:val="16"/>
        </w:rPr>
        <w:t xml:space="preserve">, </w:t>
      </w:r>
      <w:r w:rsidRPr="00EF2073">
        <w:rPr>
          <w:rFonts w:ascii="Tahoma" w:hAnsi="Tahoma" w:cs="Tahoma"/>
          <w:spacing w:val="-6"/>
          <w:sz w:val="16"/>
          <w:szCs w:val="16"/>
        </w:rPr>
        <w:t>w celu wykonywania zadań Pośrednika Finansowego tj.</w:t>
      </w:r>
      <w:r w:rsidR="00C86A1C" w:rsidRPr="00EF2073">
        <w:rPr>
          <w:rFonts w:ascii="Tahoma" w:hAnsi="Tahoma" w:cs="Tahoma"/>
          <w:spacing w:val="-6"/>
          <w:sz w:val="16"/>
          <w:szCs w:val="16"/>
        </w:rPr>
        <w:t xml:space="preserve"> </w:t>
      </w:r>
      <w:r w:rsidRPr="00EF2073">
        <w:rPr>
          <w:rFonts w:ascii="Tahoma" w:hAnsi="Tahoma" w:cs="Tahoma"/>
          <w:b/>
          <w:sz w:val="16"/>
          <w:szCs w:val="16"/>
        </w:rPr>
        <w:t>Centrum Biznesu Małopolski Zachodniej Sp. z o.o.</w:t>
      </w:r>
      <w:r w:rsidRPr="00EF2073">
        <w:rPr>
          <w:rFonts w:ascii="Tahoma" w:hAnsi="Tahoma" w:cs="Tahoma"/>
          <w:b/>
          <w:spacing w:val="-6"/>
          <w:sz w:val="16"/>
          <w:szCs w:val="16"/>
        </w:rPr>
        <w:t xml:space="preserve">, z siedzibą 32-600 Oświęcim, ul. Unii Europejskiej 10 </w:t>
      </w:r>
      <w:r w:rsidRPr="00EF2073">
        <w:rPr>
          <w:rFonts w:ascii="Tahoma" w:hAnsi="Tahoma" w:cs="Tahoma"/>
          <w:spacing w:val="-6"/>
          <w:sz w:val="16"/>
          <w:szCs w:val="16"/>
        </w:rPr>
        <w:t xml:space="preserve">w związku z realizacją Umowy Linii Pożyczkowej nr </w:t>
      </w:r>
      <w:r w:rsidRPr="00EF2073">
        <w:rPr>
          <w:rFonts w:ascii="Tahoma" w:hAnsi="Tahoma" w:cs="Tahoma"/>
          <w:sz w:val="16"/>
          <w:szCs w:val="16"/>
        </w:rPr>
        <w:t>MFR/3/LP/2/2022/U</w:t>
      </w:r>
      <w:r w:rsidRPr="00EF2073">
        <w:rPr>
          <w:rFonts w:ascii="Tahoma" w:hAnsi="Tahoma" w:cs="Tahoma"/>
          <w:bCs/>
          <w:sz w:val="16"/>
          <w:szCs w:val="16"/>
        </w:rPr>
        <w:t xml:space="preserve"> </w:t>
      </w:r>
      <w:r w:rsidRPr="00EF2073">
        <w:rPr>
          <w:rFonts w:ascii="Tahoma" w:hAnsi="Tahoma" w:cs="Tahoma"/>
          <w:sz w:val="16"/>
          <w:szCs w:val="16"/>
          <w:shd w:val="clear" w:color="auto" w:fill="FFFFFF" w:themeFill="background1"/>
        </w:rPr>
        <w:t>z</w:t>
      </w:r>
      <w:r w:rsidRPr="00EF2073">
        <w:rPr>
          <w:rFonts w:ascii="Tahoma" w:hAnsi="Tahoma" w:cs="Tahoma"/>
          <w:sz w:val="16"/>
          <w:szCs w:val="16"/>
        </w:rPr>
        <w:t xml:space="preserve"> dnia 24.03.2022</w:t>
      </w:r>
      <w:r w:rsidR="00C86A1C" w:rsidRPr="00EF2073">
        <w:rPr>
          <w:rFonts w:ascii="Tahoma" w:hAnsi="Tahoma" w:cs="Tahoma"/>
          <w:sz w:val="16"/>
          <w:szCs w:val="16"/>
        </w:rPr>
        <w:t xml:space="preserve"> r.</w:t>
      </w:r>
      <w:r w:rsidRPr="00EF2073">
        <w:rPr>
          <w:rFonts w:ascii="Tahoma" w:hAnsi="Tahoma" w:cs="Tahoma"/>
          <w:spacing w:val="-6"/>
          <w:sz w:val="16"/>
          <w:szCs w:val="16"/>
        </w:rPr>
        <w:t>, o której mowa w Regulaminie Udzielania Pożyczek w zakresie wynikającym z niniejszego „</w:t>
      </w:r>
      <w:r w:rsidR="00054A4F" w:rsidRPr="00EF2073">
        <w:rPr>
          <w:rFonts w:ascii="Tahoma" w:hAnsi="Tahoma" w:cs="Tahoma"/>
          <w:spacing w:val="-6"/>
          <w:sz w:val="16"/>
          <w:szCs w:val="16"/>
        </w:rPr>
        <w:t>kwestionariusza osobowego</w:t>
      </w:r>
      <w:r w:rsidRPr="00EF2073">
        <w:rPr>
          <w:rFonts w:ascii="Tahoma" w:hAnsi="Tahoma" w:cs="Tahoma"/>
          <w:spacing w:val="-6"/>
          <w:sz w:val="16"/>
          <w:szCs w:val="16"/>
        </w:rPr>
        <w:t>” i w celu realizacji przedmiotowej  umowy, w szczególności w związku z procesem udzielenia pożyczki, monitorowania realizacji zawartej umowy pożyczki oraz realizacji procesów sprawozdawczości, monitoringu, ewaluacji, kontroli i audytu.</w:t>
      </w:r>
    </w:p>
    <w:p w14:paraId="7B2B8733" w14:textId="77777777" w:rsidR="001B35E6" w:rsidRPr="006F5930" w:rsidRDefault="001B35E6" w:rsidP="001B35E6">
      <w:pPr>
        <w:numPr>
          <w:ilvl w:val="0"/>
          <w:numId w:val="31"/>
        </w:numPr>
        <w:autoSpaceDN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oświadczam, że zapoznała(e)m się z treścią Regulaminu Udzielania Pożyczek i akceptuję  jego treść zobowiązując się stosować jego postanowienia, co potwierdzam własnoręcznym podpisem.</w:t>
      </w:r>
    </w:p>
    <w:p w14:paraId="4FEEB127" w14:textId="77777777" w:rsidR="001B35E6" w:rsidRPr="006F5930" w:rsidRDefault="001B35E6" w:rsidP="001B35E6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oświadczam, iż zostałem/łam poinformowany/a na podstawie niniejszej klauzuli:</w:t>
      </w:r>
    </w:p>
    <w:p w14:paraId="130F084D" w14:textId="77777777" w:rsidR="001B35E6" w:rsidRPr="006F5930" w:rsidRDefault="001B35E6" w:rsidP="001B35E6">
      <w:pPr>
        <w:shd w:val="clear" w:color="auto" w:fill="FFFFFF"/>
        <w:spacing w:after="15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42BE315D" w14:textId="77777777" w:rsidR="001B35E6" w:rsidRPr="006F5930" w:rsidRDefault="001B35E6" w:rsidP="001B35E6">
      <w:pPr>
        <w:shd w:val="clear" w:color="auto" w:fill="FFFFFF"/>
        <w:spacing w:after="150"/>
        <w:jc w:val="center"/>
        <w:rPr>
          <w:rFonts w:ascii="Tahoma" w:hAnsi="Tahoma" w:cs="Tahoma"/>
          <w:b/>
          <w:bCs/>
          <w:sz w:val="20"/>
          <w:szCs w:val="20"/>
        </w:rPr>
      </w:pPr>
      <w:r w:rsidRPr="006F5930">
        <w:rPr>
          <w:rFonts w:ascii="Tahoma" w:hAnsi="Tahoma" w:cs="Tahoma"/>
          <w:b/>
          <w:bCs/>
          <w:sz w:val="20"/>
          <w:szCs w:val="20"/>
        </w:rPr>
        <w:t>KLAUZULA INFORMACYJNA DOTYCZĄCA OCHRONY DANYCH OSOBOWYCH</w:t>
      </w:r>
    </w:p>
    <w:p w14:paraId="157889E4" w14:textId="77777777" w:rsidR="001B35E6" w:rsidRPr="006F5930" w:rsidRDefault="001B35E6" w:rsidP="001B35E6">
      <w:pPr>
        <w:shd w:val="clear" w:color="auto" w:fill="FFFFFF"/>
        <w:spacing w:after="15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Pr="006F5930">
        <w:rPr>
          <w:rFonts w:ascii="Tahoma" w:hAnsi="Tahoma" w:cs="Tahoma"/>
          <w:b/>
          <w:sz w:val="16"/>
          <w:szCs w:val="16"/>
        </w:rPr>
        <w:t>Centrum Biznesu Małopolski Zachodniej Sp. z o.o.</w:t>
      </w:r>
      <w:r w:rsidRPr="006F5930">
        <w:rPr>
          <w:rFonts w:ascii="Tahoma" w:hAnsi="Tahoma" w:cs="Tahoma"/>
          <w:sz w:val="16"/>
          <w:szCs w:val="16"/>
        </w:rPr>
        <w:t xml:space="preserve">  przedstawia podstawowe informacje dotyczące przetwarzania Pani/Pana danych osobowych:</w:t>
      </w:r>
    </w:p>
    <w:p w14:paraId="4C4E9FC8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Adresaci klauzuli:</w:t>
      </w:r>
    </w:p>
    <w:p w14:paraId="7F549F15" w14:textId="77777777" w:rsidR="001B35E6" w:rsidRPr="006F5930" w:rsidRDefault="001B35E6" w:rsidP="001B35E6">
      <w:pPr>
        <w:pStyle w:val="Akapitzlist"/>
        <w:shd w:val="clear" w:color="auto" w:fill="FFFFFF"/>
        <w:spacing w:after="15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Osobami których dane dotyczą, są:</w:t>
      </w:r>
    </w:p>
    <w:p w14:paraId="6C67EA41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pożyczkobiorcy, będący osobami fizycznymi,</w:t>
      </w:r>
    </w:p>
    <w:p w14:paraId="6992A2BE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osoby fizyczne ubiegające się o zawarcie umowy pożyczki,</w:t>
      </w:r>
    </w:p>
    <w:p w14:paraId="397A38DA" w14:textId="77777777" w:rsidR="001B35E6" w:rsidRPr="006F5930" w:rsidRDefault="001B35E6" w:rsidP="001B35E6">
      <w:pPr>
        <w:pStyle w:val="Akapitzlist"/>
        <w:numPr>
          <w:ilvl w:val="0"/>
          <w:numId w:val="35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Cs/>
          <w:sz w:val="16"/>
          <w:szCs w:val="16"/>
        </w:rPr>
      </w:pPr>
      <w:r w:rsidRPr="006F5930">
        <w:rPr>
          <w:rFonts w:ascii="Tahoma" w:hAnsi="Tahoma" w:cs="Tahoma"/>
          <w:bCs/>
          <w:sz w:val="16"/>
          <w:szCs w:val="16"/>
        </w:rPr>
        <w:t>osoby fizyczne udzielające w sposób bezpośredni lub pośredni zabezpieczeń udzielanych pożyczek.</w:t>
      </w:r>
    </w:p>
    <w:p w14:paraId="20E3D744" w14:textId="77777777" w:rsidR="001B35E6" w:rsidRPr="006F5930" w:rsidRDefault="001B35E6" w:rsidP="001B35E6">
      <w:pPr>
        <w:pStyle w:val="Akapitzlist"/>
        <w:shd w:val="clear" w:color="auto" w:fill="FFFFFF"/>
        <w:spacing w:after="150"/>
        <w:ind w:left="1080"/>
        <w:jc w:val="both"/>
        <w:rPr>
          <w:rFonts w:ascii="Tahoma" w:hAnsi="Tahoma" w:cs="Tahoma"/>
          <w:b/>
          <w:bCs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 </w:t>
      </w:r>
    </w:p>
    <w:p w14:paraId="5FC61DE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Administrator</w:t>
      </w:r>
      <w:r w:rsidRPr="006F5930">
        <w:rPr>
          <w:rFonts w:ascii="Tahoma" w:hAnsi="Tahoma" w:cs="Tahoma"/>
          <w:sz w:val="16"/>
          <w:szCs w:val="16"/>
        </w:rPr>
        <w:t xml:space="preserve">  </w:t>
      </w:r>
      <w:r w:rsidRPr="006F5930">
        <w:rPr>
          <w:rFonts w:ascii="Tahoma" w:hAnsi="Tahoma" w:cs="Tahoma"/>
          <w:b/>
          <w:sz w:val="16"/>
          <w:szCs w:val="16"/>
        </w:rPr>
        <w:t>danych osobowych:</w:t>
      </w:r>
      <w:r w:rsidRPr="006F5930">
        <w:rPr>
          <w:rFonts w:ascii="Tahoma" w:hAnsi="Tahoma" w:cs="Tahoma"/>
          <w:sz w:val="16"/>
          <w:szCs w:val="16"/>
        </w:rPr>
        <w:t xml:space="preserve">  </w:t>
      </w:r>
    </w:p>
    <w:p w14:paraId="4E75E45C" w14:textId="77777777" w:rsidR="001B35E6" w:rsidRPr="006F5930" w:rsidRDefault="001B35E6" w:rsidP="001B35E6">
      <w:pPr>
        <w:pStyle w:val="Akapitzlist"/>
        <w:suppressAutoHyphens w:val="0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 xml:space="preserve">Centrum Biznesu Małopolski Zachodniej Sp. z o.o. z siedzibą  w Oświęcimiu  przy ul. Unii Europejskiej 10, </w:t>
      </w:r>
      <w:r w:rsidRPr="006F5930">
        <w:rPr>
          <w:rFonts w:ascii="Tahoma" w:hAnsi="Tahoma" w:cs="Tahoma"/>
          <w:sz w:val="16"/>
          <w:szCs w:val="16"/>
        </w:rPr>
        <w:t xml:space="preserve">wchodząca w skład konsorcjum: </w:t>
      </w:r>
      <w:r w:rsidRPr="006F5930">
        <w:rPr>
          <w:rFonts w:ascii="Tahoma" w:hAnsi="Tahoma" w:cs="Tahoma"/>
          <w:bCs/>
          <w:i/>
          <w:sz w:val="16"/>
          <w:szCs w:val="16"/>
        </w:rPr>
        <w:t>Centrum Biznesu Małopolski Zachodniej Spółka z ograniczoną odpowiedzialnością z siedzibą w Oświęcimiu przy ulicy Unii Europejskiej 10, 32 – 600 Oświęcim, Agencja Rozwoju Małopolski Zachodniej Spółka Akcyjna z siedzibą w Chrzanowie przy ulicy Grunwaldzkiej 5, 32 – 500 Chrzanów</w:t>
      </w:r>
      <w:r w:rsidRPr="006F5930">
        <w:rPr>
          <w:rFonts w:ascii="Tahoma" w:hAnsi="Tahoma" w:cs="Tahoma"/>
          <w:sz w:val="16"/>
          <w:szCs w:val="16"/>
        </w:rPr>
        <w:t xml:space="preserve"> (zwanego dalej: Konsorcjum w w/w składzie) </w:t>
      </w:r>
    </w:p>
    <w:p w14:paraId="1BC6752A" w14:textId="77777777" w:rsidR="001B35E6" w:rsidRPr="006F5930" w:rsidRDefault="001B35E6" w:rsidP="001B35E6">
      <w:pPr>
        <w:pStyle w:val="Akapitzlist"/>
        <w:ind w:left="1440"/>
        <w:jc w:val="both"/>
        <w:rPr>
          <w:rFonts w:ascii="Tahoma" w:hAnsi="Tahoma" w:cs="Tahoma"/>
          <w:sz w:val="16"/>
          <w:szCs w:val="16"/>
        </w:rPr>
      </w:pPr>
    </w:p>
    <w:p w14:paraId="27899AA2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Kontakt z Administratorem:</w:t>
      </w:r>
      <w:r w:rsidRPr="006F5930">
        <w:rPr>
          <w:rFonts w:ascii="Tahoma" w:hAnsi="Tahoma" w:cs="Tahoma"/>
          <w:sz w:val="16"/>
          <w:szCs w:val="16"/>
        </w:rPr>
        <w:t xml:space="preserve"> </w:t>
      </w:r>
    </w:p>
    <w:p w14:paraId="64FE128A" w14:textId="77777777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adres: 32-600 Oświęcim, ul. Unii Europejskiej 10</w:t>
      </w:r>
    </w:p>
    <w:p w14:paraId="021A223C" w14:textId="77777777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adres e-mail:cbmz@cbmz.pl</w:t>
      </w:r>
    </w:p>
    <w:p w14:paraId="3FA01311" w14:textId="77777777" w:rsidR="001B35E6" w:rsidRPr="006F5930" w:rsidRDefault="001B35E6" w:rsidP="001B35E6">
      <w:pPr>
        <w:pStyle w:val="Akapitzlist"/>
        <w:shd w:val="clear" w:color="auto" w:fill="FFFFFF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- telefon: 33 844 73 44</w:t>
      </w:r>
    </w:p>
    <w:p w14:paraId="7B0840A7" w14:textId="77777777" w:rsidR="001B35E6" w:rsidRPr="006F5930" w:rsidRDefault="001B35E6" w:rsidP="001B35E6">
      <w:pPr>
        <w:pStyle w:val="Akapitzlist"/>
        <w:shd w:val="clear" w:color="auto" w:fill="FFFFFF"/>
        <w:ind w:left="1080"/>
        <w:jc w:val="both"/>
        <w:rPr>
          <w:rFonts w:ascii="Tahoma" w:hAnsi="Tahoma" w:cs="Tahoma"/>
          <w:sz w:val="16"/>
          <w:szCs w:val="16"/>
        </w:rPr>
      </w:pPr>
    </w:p>
    <w:p w14:paraId="06A53078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="Tahoma" w:hAnsi="Tahoma" w:cs="Tahoma"/>
          <w:b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>Cele przetwarzania i podstawa prawna przetwarzania danych osobowych:</w:t>
      </w:r>
    </w:p>
    <w:p w14:paraId="0A41315B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rozpatrzenie wniosku pożyczkowego oraz zawarcia i realizacji umowy pożyczki (podstawa prawna przetwarzania danych: art. 6 ust. 1 lit. b i f RODO); </w:t>
      </w:r>
    </w:p>
    <w:p w14:paraId="020F27A9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podjęcia czynności związanych z ustanowieniem zabezpieczeń dokonywanych przez osoby trzecie (podstawa prawna przetwarzania danych: art. 6 ust. 1 lit. b RODO) </w:t>
      </w:r>
    </w:p>
    <w:p w14:paraId="1A712955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wypełnienia obowiązku prawnego ciążącego na Administratorze w związku z wykonywaniem czynności polegających na udzielaniu pożyczek w ramach wsparcia na podstawie obowiązujących przepisów prawa (podstawa prawna: art. 6 ust. 1 lit. c RODO); </w:t>
      </w:r>
    </w:p>
    <w:p w14:paraId="024B586F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marketingu i promocji produktów i usług Administratora (podstawa prawna: art. 6 ust. 1 lit. a i f RODO);. </w:t>
      </w:r>
    </w:p>
    <w:p w14:paraId="1F8C476F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spacing w:after="15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dochodzenia należności (podstawa prawna przetwarzania danych: art. 6 ust. 1 lit. b i f RODO), </w:t>
      </w:r>
    </w:p>
    <w:p w14:paraId="639D2E23" w14:textId="77777777" w:rsidR="001B35E6" w:rsidRPr="006F5930" w:rsidRDefault="001B35E6" w:rsidP="001B35E6">
      <w:pPr>
        <w:numPr>
          <w:ilvl w:val="0"/>
          <w:numId w:val="32"/>
        </w:num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archiwalnych, statystycznych, sprawozdawczych; dochodzenia należności (podstawa prawna przetwarzania danych: art. 6 ust 1 lit. c i f RODO). </w:t>
      </w:r>
    </w:p>
    <w:p w14:paraId="1FFFEA21" w14:textId="77777777" w:rsidR="001B35E6" w:rsidRPr="006F5930" w:rsidRDefault="001B35E6" w:rsidP="001B35E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14:paraId="37C5BFAB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14:paraId="3856C821" w14:textId="77777777" w:rsidR="001B35E6" w:rsidRPr="006F5930" w:rsidRDefault="001B35E6" w:rsidP="001B35E6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bCs/>
          <w:iCs/>
          <w:sz w:val="16"/>
          <w:szCs w:val="16"/>
        </w:rPr>
      </w:pPr>
      <w:r w:rsidRPr="006F5930">
        <w:rPr>
          <w:rFonts w:ascii="Tahoma" w:hAnsi="Tahoma" w:cs="Tahoma"/>
          <w:bCs/>
          <w:iCs/>
          <w:sz w:val="16"/>
          <w:szCs w:val="16"/>
        </w:rPr>
        <w:t>Dane osobowe mogą być udostępniane przez Administratora następującym kategoriom odbiorców:</w:t>
      </w:r>
    </w:p>
    <w:p w14:paraId="74487EFD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Cs/>
          <w:iCs/>
          <w:sz w:val="16"/>
          <w:szCs w:val="16"/>
        </w:rPr>
        <w:t xml:space="preserve">Podmiotom przetwarzającym </w:t>
      </w:r>
      <w:r w:rsidRPr="006F5930">
        <w:rPr>
          <w:rFonts w:ascii="Tahoma" w:hAnsi="Tahoma" w:cs="Tahoma"/>
          <w:sz w:val="16"/>
          <w:szCs w:val="16"/>
        </w:rPr>
        <w:t>dane w imieniu Administratora, którym powierzono wykonywanie czynności w szczególności związanych z dochodzeniem roszczeń, na podstawie umowy z Administratorem,</w:t>
      </w:r>
    </w:p>
    <w:p w14:paraId="1C3CAA6C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Instytucjom państwowym i samorządowym na podstawie </w:t>
      </w:r>
      <w:r w:rsidRPr="006F5930">
        <w:rPr>
          <w:rFonts w:ascii="Tahoma" w:hAnsi="Tahoma" w:cs="Tahoma"/>
          <w:color w:val="000000"/>
          <w:sz w:val="16"/>
          <w:szCs w:val="16"/>
        </w:rPr>
        <w:t>Umowy Linii Pożyczkowej nr MFR/3/LP/2/2022/U</w:t>
      </w:r>
      <w:r w:rsidRPr="006F593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6F5930">
        <w:rPr>
          <w:rFonts w:ascii="Tahoma" w:hAnsi="Tahoma" w:cs="Tahoma"/>
          <w:color w:val="000000"/>
          <w:sz w:val="16"/>
          <w:szCs w:val="16"/>
        </w:rPr>
        <w:t>z dnia 24.03.2022 roku</w:t>
      </w:r>
      <w:r w:rsidRPr="006F5930">
        <w:rPr>
          <w:rFonts w:ascii="Tahoma" w:hAnsi="Tahoma" w:cs="Tahoma"/>
          <w:sz w:val="16"/>
          <w:szCs w:val="16"/>
        </w:rPr>
        <w:t xml:space="preserve">. </w:t>
      </w:r>
    </w:p>
    <w:p w14:paraId="5E62A41C" w14:textId="77777777" w:rsidR="001B35E6" w:rsidRPr="006F5930" w:rsidRDefault="001B35E6" w:rsidP="001B35E6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textAlignment w:val="auto"/>
        <w:rPr>
          <w:rFonts w:ascii="Tahoma" w:hAnsi="Tahoma" w:cs="Tahoma"/>
          <w:color w:val="000000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Podmiotom zewnętrznym prowadzącym wobec Administratora działalność audytową, kontrolną, monitoringową. </w:t>
      </w:r>
    </w:p>
    <w:p w14:paraId="093EACD4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autoSpaceDE w:val="0"/>
        <w:adjustRightInd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478EEA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  <w:shd w:val="clear" w:color="auto" w:fill="FFFFFF"/>
        </w:rPr>
        <w:t>Okres, przez który dane osobowe będą przechowywane</w:t>
      </w:r>
    </w:p>
    <w:p w14:paraId="6E682188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color w:val="323232"/>
          <w:sz w:val="16"/>
          <w:szCs w:val="16"/>
        </w:rPr>
        <w:t xml:space="preserve">Dane osobowe będą przetwarzane przez okres niezbędny do realizacji wskazanych w pkt IV. celów, zgodnie z kryteriami określonymi w przepisach prawa i zawartej </w:t>
      </w:r>
      <w:r w:rsidRPr="006F5930">
        <w:rPr>
          <w:rFonts w:ascii="Tahoma" w:hAnsi="Tahoma" w:cs="Tahoma"/>
          <w:color w:val="000000"/>
          <w:sz w:val="16"/>
          <w:szCs w:val="16"/>
        </w:rPr>
        <w:t>Umowy Linii Pożyczkowej nr MFR/3/LP/2/2022/U</w:t>
      </w:r>
      <w:r w:rsidRPr="006F5930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Pr="006F5930">
        <w:rPr>
          <w:rFonts w:ascii="Tahoma" w:hAnsi="Tahoma" w:cs="Tahoma"/>
          <w:color w:val="000000"/>
          <w:sz w:val="16"/>
          <w:szCs w:val="16"/>
        </w:rPr>
        <w:t>z dnia 24.03.2022 roku</w:t>
      </w:r>
      <w:r w:rsidRPr="006F5930">
        <w:rPr>
          <w:rFonts w:ascii="Tahoma" w:hAnsi="Tahoma" w:cs="Tahoma"/>
          <w:sz w:val="16"/>
          <w:szCs w:val="16"/>
        </w:rPr>
        <w:t>.</w:t>
      </w:r>
    </w:p>
    <w:p w14:paraId="2BDB4655" w14:textId="77777777" w:rsidR="001B35E6" w:rsidRPr="006F5930" w:rsidRDefault="001B35E6" w:rsidP="001B35E6">
      <w:pPr>
        <w:pStyle w:val="Akapitzlist"/>
        <w:shd w:val="clear" w:color="auto" w:fill="FFFFFF"/>
        <w:suppressAutoHyphens w:val="0"/>
        <w:spacing w:before="100" w:beforeAutospacing="1" w:after="100" w:afterAutospacing="1"/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16260253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</w:rPr>
      </w:pPr>
      <w:r w:rsidRPr="006F5930">
        <w:rPr>
          <w:rFonts w:ascii="Tahoma" w:hAnsi="Tahoma" w:cs="Tahoma"/>
          <w:b/>
          <w:sz w:val="16"/>
          <w:szCs w:val="16"/>
        </w:rPr>
        <w:t>Charakter pozyskania danych od osób, których dane dotyczą:</w:t>
      </w:r>
    </w:p>
    <w:p w14:paraId="4B33DCA7" w14:textId="77777777" w:rsidR="001B35E6" w:rsidRPr="006F5930" w:rsidRDefault="001B35E6" w:rsidP="001B35E6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 xml:space="preserve">Podanie danych do celów zawarcia i realizacji umowy pożyczki  ma charakter dobrowolny.  Konsekwencje niepodania danych osobowych wynikają z przepisów prawa, a tym samym uniemożliwiają rozpatrzenie wniosku i skorzystania z pożyczki.  </w:t>
      </w:r>
    </w:p>
    <w:p w14:paraId="1FA4DCD8" w14:textId="77777777" w:rsidR="001B35E6" w:rsidRPr="006F5930" w:rsidRDefault="001B35E6" w:rsidP="001B35E6">
      <w:pPr>
        <w:pStyle w:val="Akapitzlist"/>
        <w:ind w:left="1080"/>
        <w:jc w:val="both"/>
        <w:rPr>
          <w:rFonts w:ascii="Tahoma" w:hAnsi="Tahoma" w:cs="Tahoma"/>
          <w:sz w:val="16"/>
          <w:szCs w:val="16"/>
        </w:rPr>
      </w:pPr>
    </w:p>
    <w:p w14:paraId="12B90CB5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>Informacje o prawach osób których dane dotyczą:</w:t>
      </w:r>
    </w:p>
    <w:p w14:paraId="6029451B" w14:textId="77777777" w:rsidR="001B35E6" w:rsidRPr="006F5930" w:rsidRDefault="001B35E6" w:rsidP="001B35E6">
      <w:pPr>
        <w:pStyle w:val="Akapitzlist"/>
        <w:shd w:val="clear" w:color="auto" w:fill="FFFFFF"/>
        <w:spacing w:before="100" w:beforeAutospacing="1" w:after="100" w:afterAutospacing="1"/>
        <w:ind w:left="360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Cs/>
          <w:sz w:val="16"/>
          <w:szCs w:val="16"/>
        </w:rPr>
        <w:t>Administrator  informuje, że w związku z przetwarzaniem danych przysługują następujące prawa:</w:t>
      </w:r>
    </w:p>
    <w:p w14:paraId="2A4D1658" w14:textId="77777777" w:rsidR="001B35E6" w:rsidRPr="006F5930" w:rsidRDefault="001B35E6" w:rsidP="001B35E6">
      <w:pPr>
        <w:pStyle w:val="Akapitzlist"/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dostępu do treści swoich danych osobowych (art. 15 RODO),</w:t>
      </w:r>
    </w:p>
    <w:p w14:paraId="6A5EF945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sprostowania (poprawienia) nieprawidłowych danych (art. 16 RODO),</w:t>
      </w:r>
    </w:p>
    <w:p w14:paraId="588DBAF6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usunięcia danych przetwarzanych bezpodstawnie i bezprawnie (prawo do bycia zapomnianym – w art. 17 RODO),</w:t>
      </w:r>
    </w:p>
    <w:p w14:paraId="504A429D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14:paraId="4BEA534E" w14:textId="73976E65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778AC21B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14:paraId="21457FCB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14:paraId="02445D80" w14:textId="77777777" w:rsidR="001B35E6" w:rsidRPr="006F5930" w:rsidRDefault="001B35E6" w:rsidP="001B35E6">
      <w:pPr>
        <w:numPr>
          <w:ilvl w:val="0"/>
          <w:numId w:val="34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14:paraId="13C3A74F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bCs/>
          <w:sz w:val="16"/>
          <w:szCs w:val="16"/>
        </w:rPr>
        <w:t xml:space="preserve">Informacje o </w:t>
      </w:r>
      <w:r w:rsidRPr="006F5930">
        <w:rPr>
          <w:rFonts w:ascii="Tahoma" w:hAnsi="Tahoma" w:cs="Tahoma"/>
          <w:b/>
          <w:sz w:val="16"/>
          <w:szCs w:val="16"/>
        </w:rPr>
        <w:t>zautomatyzowanemu podejmowaniu decyzji</w:t>
      </w:r>
      <w:r w:rsidRPr="006F5930">
        <w:rPr>
          <w:rFonts w:ascii="Tahoma" w:hAnsi="Tahoma" w:cs="Tahoma"/>
          <w:b/>
          <w:bCs/>
          <w:sz w:val="16"/>
          <w:szCs w:val="16"/>
        </w:rPr>
        <w:t>:</w:t>
      </w:r>
    </w:p>
    <w:p w14:paraId="53F630D5" w14:textId="77777777" w:rsidR="001B35E6" w:rsidRPr="006F5930" w:rsidRDefault="001B35E6" w:rsidP="001B35E6">
      <w:pPr>
        <w:shd w:val="clear" w:color="auto" w:fill="FFFFFF"/>
        <w:spacing w:after="100" w:afterAutospacing="1"/>
        <w:ind w:left="720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Pani/Pana dane nie będą podlegały zautomatyzowanemu podejmowaniu decyzji i nie będą profilowane.</w:t>
      </w:r>
    </w:p>
    <w:p w14:paraId="26BC2F86" w14:textId="77777777" w:rsidR="001B35E6" w:rsidRPr="006F5930" w:rsidRDefault="001B35E6" w:rsidP="001B35E6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6F5930">
        <w:rPr>
          <w:rFonts w:ascii="Tahoma" w:hAnsi="Tahoma" w:cs="Tahoma"/>
          <w:b/>
          <w:sz w:val="16"/>
          <w:szCs w:val="16"/>
        </w:rPr>
        <w:t>Informacje o przekazywaniu danych  do państwa trzeciego:</w:t>
      </w:r>
    </w:p>
    <w:p w14:paraId="1C7800D9" w14:textId="77777777" w:rsidR="001B35E6" w:rsidRPr="006F5930" w:rsidRDefault="001B35E6" w:rsidP="001B35E6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6F5930">
        <w:rPr>
          <w:rFonts w:ascii="Tahoma" w:hAnsi="Tahoma" w:cs="Tahoma"/>
          <w:sz w:val="16"/>
          <w:szCs w:val="16"/>
        </w:rPr>
        <w:t>Pani/ Pana dane osobowe nie będą przekazywane do państwa trzeciego ani organizacji międzynarodowej.</w:t>
      </w:r>
    </w:p>
    <w:p w14:paraId="42C53E27" w14:textId="77777777" w:rsidR="001B35E6" w:rsidRPr="006F5930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23EE3649" w14:textId="77777777" w:rsidR="001B35E6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04A55960" w14:textId="77777777" w:rsidR="001B35E6" w:rsidRPr="00D32CBE" w:rsidRDefault="001B35E6" w:rsidP="001B35E6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56627CF5" w14:textId="77777777" w:rsidR="001B35E6" w:rsidRPr="00C5190E" w:rsidRDefault="001B35E6" w:rsidP="001B35E6">
      <w:pPr>
        <w:pStyle w:val="Akapitzlist"/>
        <w:jc w:val="both"/>
        <w:rPr>
          <w:rFonts w:ascii="Calibri" w:hAnsi="Calibri" w:cs="Calibri"/>
          <w:sz w:val="18"/>
          <w:szCs w:val="18"/>
        </w:rPr>
      </w:pPr>
    </w:p>
    <w:bookmarkEnd w:id="0"/>
    <w:p w14:paraId="601456F6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90791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259999" w14:textId="77777777" w:rsidR="001B35E6" w:rsidRPr="00B81153" w:rsidRDefault="001B35E6" w:rsidP="001B35E6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518235C2" w14:textId="5B956443" w:rsidR="001B35E6" w:rsidRPr="00B81153" w:rsidRDefault="001B35E6" w:rsidP="001B35E6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</w:t>
      </w:r>
      <w:r>
        <w:rPr>
          <w:rFonts w:asciiTheme="minorHAnsi" w:hAnsiTheme="minorHAnsi" w:cstheme="minorHAnsi"/>
          <w:sz w:val="14"/>
          <w:szCs w:val="14"/>
        </w:rPr>
        <w:t xml:space="preserve">a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</w:t>
      </w:r>
      <w:r w:rsidRPr="00B81153">
        <w:rPr>
          <w:rFonts w:asciiTheme="minorHAnsi" w:hAnsiTheme="minorHAnsi" w:cstheme="minorHAnsi"/>
          <w:sz w:val="14"/>
          <w:szCs w:val="14"/>
        </w:rPr>
        <w:t>Podpis Wnioskodawcy</w:t>
      </w:r>
      <w:r>
        <w:rPr>
          <w:rFonts w:asciiTheme="minorHAnsi" w:hAnsiTheme="minorHAnsi" w:cstheme="minorHAnsi"/>
          <w:sz w:val="14"/>
          <w:szCs w:val="14"/>
        </w:rPr>
        <w:t xml:space="preserve"> / Poręczyciela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7"/>
      </w:r>
    </w:p>
    <w:p w14:paraId="0B552FA4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5E116A16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5D1FC115" w14:textId="2429D5B4" w:rsidR="001B35E6" w:rsidRPr="001C1B8A" w:rsidRDefault="001B35E6" w:rsidP="001B35E6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     </w:t>
      </w: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>
        <w:rPr>
          <w:rFonts w:asciiTheme="minorHAnsi" w:hAnsiTheme="minorHAnsi" w:cstheme="minorHAnsi"/>
          <w:sz w:val="14"/>
          <w:szCs w:val="14"/>
        </w:rPr>
        <w:t xml:space="preserve">                                 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</w:t>
      </w:r>
      <w:r w:rsidR="00314B4F">
        <w:rPr>
          <w:rStyle w:val="Odwoanieprzypisudolnego"/>
          <w:rFonts w:asciiTheme="minorHAnsi" w:hAnsiTheme="minorHAnsi" w:cstheme="minorHAnsi"/>
          <w:sz w:val="14"/>
          <w:szCs w:val="14"/>
        </w:rPr>
        <w:footnoteReference w:id="8"/>
      </w:r>
      <w:r w:rsidRPr="00B81153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263F1C78" w14:textId="77777777" w:rsidR="001B35E6" w:rsidRPr="00B81153" w:rsidRDefault="001B35E6" w:rsidP="001B35E6">
      <w:pPr>
        <w:rPr>
          <w:rFonts w:asciiTheme="minorHAnsi" w:hAnsiTheme="minorHAnsi" w:cstheme="minorHAnsi"/>
        </w:rPr>
      </w:pPr>
    </w:p>
    <w:p w14:paraId="62ACB285" w14:textId="76E401CA" w:rsidR="004F71BA" w:rsidRPr="00B81153" w:rsidRDefault="004F71BA" w:rsidP="001B35E6">
      <w:pPr>
        <w:rPr>
          <w:rFonts w:asciiTheme="minorHAnsi" w:hAnsiTheme="minorHAnsi" w:cstheme="minorHAnsi"/>
        </w:rPr>
      </w:pPr>
      <w:r w:rsidRPr="00B81153">
        <w:rPr>
          <w:rFonts w:asciiTheme="minorHAnsi" w:hAnsiTheme="minorHAnsi" w:cstheme="minorHAnsi"/>
        </w:rPr>
        <w:br w:type="page"/>
      </w:r>
    </w:p>
    <w:p w14:paraId="16498EEE" w14:textId="6F0C6D4C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>Upoważnienie Wnioskodawcy</w:t>
      </w:r>
      <w:r w:rsidR="004F4000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4F4000" w:rsidRPr="00054A4F">
        <w:rPr>
          <w:rFonts w:asciiTheme="minorHAnsi" w:hAnsiTheme="minorHAnsi" w:cstheme="minorHAnsi"/>
          <w:b/>
          <w:sz w:val="20"/>
          <w:szCs w:val="20"/>
        </w:rPr>
        <w:t>Poręczyciela</w:t>
      </w:r>
      <w:r w:rsidR="00314B4F" w:rsidRPr="00054A4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9"/>
      </w:r>
      <w:r w:rsidRPr="00054A4F">
        <w:rPr>
          <w:rFonts w:asciiTheme="minorHAnsi" w:hAnsiTheme="minorHAnsi" w:cstheme="minorHAnsi"/>
          <w:b/>
          <w:sz w:val="20"/>
          <w:szCs w:val="20"/>
        </w:rPr>
        <w:t xml:space="preserve">, jako 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osoby fizycznej do występowania 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103C043F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EFD088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6C3D8C4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7DCE01F1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97BA70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47C4601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53A7E97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6BB4452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8993EB7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32D88D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4E7778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1EE20EB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615BB96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6E3A6D7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36844F7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0CE9350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9A48BEF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5EF1F3F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A07EC16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7CF900A0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799E4E5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218EB00C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7A046F02" w14:textId="657A0E0E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</w:t>
      </w:r>
      <w:r w:rsidRPr="00054A4F">
        <w:rPr>
          <w:rFonts w:asciiTheme="minorHAnsi" w:hAnsiTheme="minorHAnsi" w:cstheme="minorHAnsi"/>
          <w:sz w:val="18"/>
          <w:szCs w:val="18"/>
        </w:rPr>
        <w:t xml:space="preserve">podstawie art. </w:t>
      </w:r>
      <w:r w:rsidRPr="00054A4F">
        <w:rPr>
          <w:rFonts w:asciiTheme="minorHAnsi" w:hAnsiTheme="minorHAnsi" w:cstheme="minorHAnsi"/>
          <w:bCs/>
          <w:sz w:val="18"/>
          <w:szCs w:val="18"/>
        </w:rPr>
        <w:t>24</w:t>
      </w:r>
      <w:r w:rsidRPr="00054A4F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</w:t>
      </w:r>
      <w:r w:rsidR="001125AA" w:rsidRPr="00054A4F">
        <w:rPr>
          <w:rFonts w:ascii="Calibri" w:hAnsi="Calibri"/>
          <w:sz w:val="18"/>
          <w:szCs w:val="18"/>
        </w:rPr>
        <w:t xml:space="preserve">(tekst jednolity </w:t>
      </w:r>
      <w:r w:rsidR="001125AA" w:rsidRPr="00054A4F">
        <w:rPr>
          <w:rFonts w:ascii="Calibri" w:hAnsi="Calibri"/>
          <w:bCs/>
          <w:sz w:val="18"/>
          <w:szCs w:val="18"/>
        </w:rPr>
        <w:t>Dz.U.2021 poz. 2057 ze zm.</w:t>
      </w:r>
      <w:r w:rsidR="001125AA" w:rsidRPr="00054A4F">
        <w:rPr>
          <w:rFonts w:ascii="Calibri" w:hAnsi="Calibri"/>
          <w:sz w:val="18"/>
          <w:szCs w:val="18"/>
        </w:rPr>
        <w:t xml:space="preserve">) </w:t>
      </w:r>
      <w:r w:rsidRPr="00054A4F">
        <w:rPr>
          <w:rFonts w:asciiTheme="minorHAnsi" w:hAnsiTheme="minorHAnsi" w:cstheme="minorHAnsi"/>
          <w:sz w:val="18"/>
          <w:szCs w:val="18"/>
        </w:rPr>
        <w:t>oraz na podstawie art. 105 ust. 4a i 4a</w:t>
      </w:r>
      <w:r w:rsidRPr="00054A4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54A4F">
        <w:rPr>
          <w:rFonts w:asciiTheme="minorHAnsi" w:hAnsiTheme="minorHAnsi" w:cstheme="minorHAnsi"/>
          <w:sz w:val="18"/>
          <w:szCs w:val="18"/>
        </w:rPr>
        <w:t xml:space="preserve">ustawy z dnia 29 sierpnia 1997 roku - Prawo bankowe </w:t>
      </w:r>
      <w:r w:rsidR="00D00B1A" w:rsidRPr="00054A4F">
        <w:rPr>
          <w:rFonts w:ascii="Calibri" w:hAnsi="Calibri"/>
          <w:sz w:val="18"/>
          <w:szCs w:val="18"/>
        </w:rPr>
        <w:t>(</w:t>
      </w:r>
      <w:r w:rsidR="001125AA" w:rsidRPr="00054A4F">
        <w:rPr>
          <w:rFonts w:ascii="Calibri" w:hAnsi="Calibri"/>
          <w:sz w:val="18"/>
          <w:szCs w:val="18"/>
          <w:lang w:eastAsia="en-US"/>
        </w:rPr>
        <w:t xml:space="preserve">tekst jednolity Dz.U.2021 poz. 2430 ze zm.) </w:t>
      </w:r>
      <w:r w:rsidRPr="00B81153">
        <w:rPr>
          <w:rFonts w:asciiTheme="minorHAnsi" w:hAnsiTheme="minorHAnsi" w:cstheme="minorHAnsi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40C0086C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172397D7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4B84CD2D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100A69D1" w14:textId="77777777" w:rsidTr="00740CED">
        <w:trPr>
          <w:trHeight w:val="75"/>
        </w:trPr>
        <w:tc>
          <w:tcPr>
            <w:tcW w:w="9923" w:type="dxa"/>
            <w:gridSpan w:val="3"/>
          </w:tcPr>
          <w:p w14:paraId="220FDF3E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55F4165A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DE2167" w:rsidRPr="00B81153" w14:paraId="79FFE3EF" w14:textId="77777777" w:rsidTr="00740CED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A8A38B6" w14:textId="77777777" w:rsidR="00DE2167" w:rsidRPr="00B81153" w:rsidRDefault="00DE2167" w:rsidP="00740CED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23AE8A64" w14:textId="77777777" w:rsidR="00DE2167" w:rsidRPr="00DE2167" w:rsidRDefault="00DE2167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Centrum Biznesu Małopolski Zachodniej Sp. z o.o. 32-600 Oświęcim ul. Unii Europejskiej 10</w:t>
            </w:r>
          </w:p>
        </w:tc>
      </w:tr>
      <w:tr w:rsidR="00DE2167" w:rsidRPr="00B81153" w14:paraId="470315B1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68D83E35" w14:textId="77777777" w:rsidR="00DE2167" w:rsidRPr="00B81153" w:rsidRDefault="00DE2167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AD77728" w14:textId="77777777" w:rsidR="00DE2167" w:rsidRPr="00B81153" w:rsidRDefault="00DE2167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5C64112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05F3B814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6B62C233" w14:textId="77777777" w:rsidTr="00740CED">
        <w:trPr>
          <w:trHeight w:val="377"/>
        </w:trPr>
        <w:tc>
          <w:tcPr>
            <w:tcW w:w="4533" w:type="dxa"/>
          </w:tcPr>
          <w:p w14:paraId="71E98ABD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7C6CB2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C1210D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7A1DD9BE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B81153" w:rsidRPr="00B81153" w14:paraId="543433E7" w14:textId="77777777" w:rsidTr="00B81153">
        <w:tc>
          <w:tcPr>
            <w:tcW w:w="3256" w:type="dxa"/>
            <w:gridSpan w:val="2"/>
          </w:tcPr>
          <w:p w14:paraId="66374F0C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14:paraId="72E07777" w14:textId="77777777" w:rsidR="00DE2167" w:rsidRDefault="00DE2167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Centrum Biznesu Małopolski Zachodniej Sp .z o.o.</w:t>
            </w:r>
          </w:p>
          <w:p w14:paraId="285416F4" w14:textId="77777777" w:rsidR="00B81153" w:rsidRPr="00B8115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3D0158E5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77BC2341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07A15B32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81153" w:rsidRPr="00B81153" w14:paraId="692B74D7" w14:textId="77777777" w:rsidTr="00B81153">
        <w:tc>
          <w:tcPr>
            <w:tcW w:w="3256" w:type="dxa"/>
            <w:gridSpan w:val="2"/>
          </w:tcPr>
          <w:p w14:paraId="71B7FB3C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14:paraId="3A2E103A" w14:textId="77777777" w:rsid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4315C69" w14:textId="77777777" w:rsidR="00B81153" w:rsidRPr="00DE2167" w:rsidRDefault="00DE2167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 w:rsidRPr="00DE2167"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cbmz@cbmz.pl</w:t>
            </w:r>
            <w:r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44B2EBBB" w14:textId="77777777" w:rsidR="00B81153" w:rsidRDefault="007C62C4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B8115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1F0A38A1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2B4E34" w14:textId="77777777" w:rsidR="00B81153" w:rsidRPr="00B81153" w:rsidRDefault="007C62C4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9" w:history="1">
              <w:r w:rsidR="00B8115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2664194D" w14:textId="77777777" w:rsidR="00B81153" w:rsidRPr="00B81153" w:rsidRDefault="007C62C4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0" w:history="1">
              <w:r w:rsidR="00B8115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B81153" w:rsidRPr="00B81153" w14:paraId="21D060B7" w14:textId="77777777" w:rsidTr="00B81153">
        <w:tc>
          <w:tcPr>
            <w:tcW w:w="3256" w:type="dxa"/>
            <w:gridSpan w:val="2"/>
          </w:tcPr>
          <w:p w14:paraId="432E3C17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14:paraId="5FC40BFB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7F0C7CEA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1D2109F5" w14:textId="77777777" w:rsidR="00B81153" w:rsidRPr="000B5B19" w:rsidRDefault="002F45CA" w:rsidP="000B5B1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0B5B19" w:rsidRPr="000B5B1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iod@cbmz.pl</w:t>
            </w:r>
          </w:p>
        </w:tc>
        <w:tc>
          <w:tcPr>
            <w:tcW w:w="1388" w:type="dxa"/>
            <w:vAlign w:val="center"/>
          </w:tcPr>
          <w:p w14:paraId="1787B3AE" w14:textId="77777777" w:rsidR="00B81153" w:rsidRPr="00B81153" w:rsidRDefault="007C62C4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1" w:history="1">
              <w:r w:rsidR="00B8115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C04CC1D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6F174D53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6BFE4C5B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15C42BC8" w14:textId="77777777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716CC514" w14:textId="77777777" w:rsidTr="00B81153">
        <w:tc>
          <w:tcPr>
            <w:tcW w:w="10036" w:type="dxa"/>
            <w:gridSpan w:val="8"/>
          </w:tcPr>
          <w:p w14:paraId="521B03C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3EBDC675" w14:textId="77777777" w:rsidTr="00B81153">
        <w:tc>
          <w:tcPr>
            <w:tcW w:w="1668" w:type="dxa"/>
          </w:tcPr>
          <w:p w14:paraId="74D17DA8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4" w:type="dxa"/>
            <w:gridSpan w:val="2"/>
          </w:tcPr>
          <w:p w14:paraId="23CE9DB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 gospodarczych, informacji dotyczących zapytań lub weryfikacji wiarygodności płatniczej na podstawie udzielonego przez Panią/Pana upoważnienia.</w:t>
            </w:r>
          </w:p>
        </w:tc>
        <w:tc>
          <w:tcPr>
            <w:tcW w:w="3331" w:type="dxa"/>
            <w:gridSpan w:val="3"/>
          </w:tcPr>
          <w:p w14:paraId="4885C09C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4E3B0AEB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Wierzyciela, co stanowi uzasadniony interes Administratora danych, będący podstawą przetwarzania Pani/Pana danych osobowych;</w:t>
            </w:r>
          </w:p>
          <w:p w14:paraId="4A1EC8F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1A0F8AC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614C149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danych, będący podstawą przetwarzania Pani/Pana danych osobowych.</w:t>
            </w:r>
          </w:p>
        </w:tc>
      </w:tr>
      <w:tr w:rsidR="004F71BA" w:rsidRPr="00B81153" w14:paraId="2E1EB58C" w14:textId="77777777" w:rsidTr="00B81153">
        <w:trPr>
          <w:trHeight w:val="2305"/>
        </w:trPr>
        <w:tc>
          <w:tcPr>
            <w:tcW w:w="10036" w:type="dxa"/>
            <w:gridSpan w:val="8"/>
          </w:tcPr>
          <w:p w14:paraId="117350CC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0FEF50DE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6AFE154F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0846E8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3915AE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A5947A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B279A9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9619D4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0DC2062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7D33D2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DDDA3B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ADE4CEB" w14:textId="77777777"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14:paraId="7D399814" w14:textId="77777777"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9362" w:type="dxa"/>
        <w:tblLook w:val="01E0" w:firstRow="1" w:lastRow="1" w:firstColumn="1" w:lastColumn="1" w:noHBand="0" w:noVBand="0"/>
      </w:tblPr>
      <w:tblGrid>
        <w:gridCol w:w="9362"/>
      </w:tblGrid>
      <w:tr w:rsidR="004F71BA" w:rsidRPr="00B81153" w14:paraId="0CB7C51C" w14:textId="77777777" w:rsidTr="004F4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vAlign w:val="center"/>
          </w:tcPr>
          <w:p w14:paraId="258C26C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64210E8C" w14:textId="77777777" w:rsidTr="004F40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</w:tcPr>
          <w:p w14:paraId="0111747B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15AE33BB" w14:textId="77777777" w:rsidR="004F71BA" w:rsidRPr="00054A4F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), który konsument składa własnoręcznie pod upoważnieniem.</w:t>
            </w:r>
          </w:p>
          <w:p w14:paraId="57034461" w14:textId="69529F8C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</w:t>
            </w:r>
            <w:r w:rsidR="00D00B1A" w:rsidRPr="00054A4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(tekst jednolity Dz.U.2021 poz. 2057 ze zm.)</w:t>
            </w:r>
            <w:r w:rsidR="00D00B1A" w:rsidRPr="00054A4F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</w:t>
            </w: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33633277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7F93CCB4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6338061F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774FB75D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483A5E66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58F08376" w14:textId="1AD0BCDF" w:rsidR="004F71BA" w:rsidRPr="00EF2073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EF2073">
        <w:rPr>
          <w:rFonts w:asciiTheme="minorHAnsi" w:hAnsiTheme="minorHAnsi" w:cstheme="minorHAnsi"/>
          <w:b/>
          <w:sz w:val="20"/>
          <w:szCs w:val="20"/>
        </w:rPr>
        <w:t>Upoważnienie Współmałżonka, jako o</w:t>
      </w:r>
      <w:r w:rsidR="002F45CA" w:rsidRPr="00EF2073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EF2073">
        <w:rPr>
          <w:rFonts w:asciiTheme="minorHAnsi" w:hAnsiTheme="minorHAnsi" w:cstheme="minorHAnsi"/>
          <w:b/>
          <w:sz w:val="20"/>
          <w:szCs w:val="20"/>
        </w:rPr>
        <w:t xml:space="preserve">z wnioskiem do BIG </w:t>
      </w:r>
      <w:proofErr w:type="spellStart"/>
      <w:r w:rsidRPr="00EF2073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EF2073">
        <w:rPr>
          <w:rFonts w:asciiTheme="minorHAnsi" w:hAnsiTheme="minorHAnsi" w:cstheme="minorHAnsi"/>
          <w:b/>
          <w:sz w:val="20"/>
          <w:szCs w:val="20"/>
        </w:rPr>
        <w:t xml:space="preserve"> SA</w:t>
      </w:r>
      <w:r w:rsidR="001125AA" w:rsidRPr="00EF207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0"/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7E8E7A7B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1DF0349D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231F305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114D6801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AFDAAB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308ABC7E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556E0656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8F605E7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50EC1DA6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19BB63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DAA639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CBBDBF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4DF193F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47C5C49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0913C39A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643B04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DCD882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57D835C1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3A440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0F513291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0D8C9D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1C931B56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528C6D23" w14:textId="59E9A81E" w:rsidR="004F71BA" w:rsidRPr="00054A4F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</w:t>
      </w:r>
      <w:r w:rsidRPr="00054A4F">
        <w:rPr>
          <w:rFonts w:asciiTheme="minorHAnsi" w:hAnsiTheme="minorHAnsi" w:cstheme="minorHAnsi"/>
          <w:sz w:val="18"/>
          <w:szCs w:val="18"/>
        </w:rPr>
        <w:t xml:space="preserve">gospodarczych </w:t>
      </w:r>
      <w:r w:rsidR="00F60570" w:rsidRPr="00054A4F">
        <w:rPr>
          <w:rFonts w:ascii="Calibri" w:hAnsi="Calibri"/>
          <w:sz w:val="18"/>
          <w:szCs w:val="18"/>
        </w:rPr>
        <w:t xml:space="preserve">(tekst jednolity </w:t>
      </w:r>
      <w:r w:rsidR="00F60570" w:rsidRPr="00054A4F">
        <w:rPr>
          <w:rFonts w:ascii="Calibri" w:hAnsi="Calibri"/>
          <w:bCs/>
          <w:sz w:val="18"/>
          <w:szCs w:val="18"/>
        </w:rPr>
        <w:t>Dz.U.2021 poz. 2057 ze zm.</w:t>
      </w:r>
      <w:r w:rsidR="00F60570" w:rsidRPr="00054A4F">
        <w:rPr>
          <w:rFonts w:ascii="Calibri" w:hAnsi="Calibri"/>
          <w:sz w:val="18"/>
          <w:szCs w:val="18"/>
        </w:rPr>
        <w:t xml:space="preserve">) </w:t>
      </w:r>
      <w:r w:rsidRPr="00054A4F">
        <w:rPr>
          <w:rFonts w:asciiTheme="minorHAnsi" w:hAnsiTheme="minorHAnsi" w:cstheme="minorHAnsi"/>
          <w:sz w:val="18"/>
          <w:szCs w:val="18"/>
        </w:rPr>
        <w:t>oraz na podstawie art. 105 ust. 4a i 4a</w:t>
      </w:r>
      <w:r w:rsidRPr="00054A4F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054A4F">
        <w:rPr>
          <w:rFonts w:asciiTheme="minorHAnsi" w:hAnsiTheme="minorHAnsi" w:cstheme="minorHAnsi"/>
          <w:sz w:val="18"/>
          <w:szCs w:val="18"/>
        </w:rPr>
        <w:t xml:space="preserve">ustawy z dnia 29 sierpnia 1997 roku - Prawo bankowe </w:t>
      </w:r>
      <w:r w:rsidR="001125AA" w:rsidRPr="00054A4F">
        <w:rPr>
          <w:rFonts w:ascii="Calibri" w:hAnsi="Calibri"/>
          <w:sz w:val="18"/>
          <w:szCs w:val="18"/>
          <w:lang w:eastAsia="en-US"/>
        </w:rPr>
        <w:t xml:space="preserve">(tekst jednolity Dz.U.2021 poz. 2430 ze zm.) </w:t>
      </w:r>
      <w:r w:rsidRPr="00054A4F">
        <w:rPr>
          <w:rFonts w:asciiTheme="minorHAnsi" w:hAnsiTheme="minorHAnsi" w:cstheme="minorHAnsi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5F8DFC44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043A8B6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EAC3584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E133065" w14:textId="77777777" w:rsidTr="00740CED">
        <w:trPr>
          <w:trHeight w:val="75"/>
        </w:trPr>
        <w:tc>
          <w:tcPr>
            <w:tcW w:w="9923" w:type="dxa"/>
            <w:gridSpan w:val="3"/>
          </w:tcPr>
          <w:p w14:paraId="6513AB8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3EA7FFF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B42795" w:rsidRPr="00B81153" w14:paraId="205F957E" w14:textId="77777777" w:rsidTr="003B206E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1347D17" w14:textId="77777777" w:rsidR="00B42795" w:rsidRPr="00B81153" w:rsidRDefault="00B42795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65AFB27F" w14:textId="77777777" w:rsidR="00B42795" w:rsidRPr="00DE2167" w:rsidRDefault="00B42795" w:rsidP="00F234E9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DE2167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Centrum Biznesu Małopolski Zachodniej Sp. z o.o. 32-600 Oświęcim ul. Unii Europejskiej 10</w:t>
            </w:r>
          </w:p>
        </w:tc>
      </w:tr>
      <w:tr w:rsidR="00B42795" w:rsidRPr="00B81153" w14:paraId="5750113C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0DF6D712" w14:textId="77777777" w:rsidR="00B42795" w:rsidRPr="00B81153" w:rsidRDefault="00B42795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51A58E47" w14:textId="77777777" w:rsidR="00B42795" w:rsidRPr="00B81153" w:rsidRDefault="00B42795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35B203AA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09435492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6E3CBD0C" w14:textId="77777777" w:rsidTr="00740CED">
        <w:trPr>
          <w:trHeight w:val="377"/>
        </w:trPr>
        <w:tc>
          <w:tcPr>
            <w:tcW w:w="4533" w:type="dxa"/>
          </w:tcPr>
          <w:p w14:paraId="77102746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F9826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2D6DFF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08E19433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B42795" w:rsidRPr="00B81153" w14:paraId="395BE441" w14:textId="77777777" w:rsidTr="00064943">
        <w:tc>
          <w:tcPr>
            <w:tcW w:w="3261" w:type="dxa"/>
            <w:gridSpan w:val="2"/>
          </w:tcPr>
          <w:p w14:paraId="50FF23B8" w14:textId="77777777"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14:paraId="670A36B6" w14:textId="77777777" w:rsidR="00B42795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 w:rsidRPr="00BA65B9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Centrum Biznesu Małopolski Zachodniej Sp .z o.o.</w:t>
            </w:r>
          </w:p>
          <w:p w14:paraId="0DE1E167" w14:textId="77777777" w:rsidR="00B42795" w:rsidRPr="00B81153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(dane podmiotu pytającego - Wierzyciela)</w:t>
            </w:r>
          </w:p>
        </w:tc>
        <w:tc>
          <w:tcPr>
            <w:tcW w:w="1388" w:type="dxa"/>
            <w:vAlign w:val="center"/>
          </w:tcPr>
          <w:p w14:paraId="2D90D482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28353986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CEC894C" w14:textId="77777777" w:rsidR="00B42795" w:rsidRPr="00B81153" w:rsidRDefault="00B42795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42795" w:rsidRPr="00B81153" w14:paraId="0FBC55F8" w14:textId="77777777" w:rsidTr="004F4000">
        <w:tc>
          <w:tcPr>
            <w:tcW w:w="3261" w:type="dxa"/>
            <w:gridSpan w:val="2"/>
          </w:tcPr>
          <w:p w14:paraId="15505B92" w14:textId="77777777" w:rsidR="00B42795" w:rsidRPr="00B81153" w:rsidRDefault="00B42795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  <w:vAlign w:val="center"/>
          </w:tcPr>
          <w:p w14:paraId="0E89DE22" w14:textId="77777777" w:rsidR="00B42795" w:rsidRPr="00DE2167" w:rsidRDefault="00B42795" w:rsidP="00F234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</w:pPr>
            <w:r w:rsidRPr="00DE2167">
              <w:rPr>
                <w:rFonts w:asciiTheme="minorHAnsi" w:eastAsia="Calibri" w:hAnsiTheme="minorHAnsi"/>
                <w:color w:val="2E74B5" w:themeColor="accent1" w:themeShade="BF"/>
                <w:sz w:val="17"/>
                <w:szCs w:val="17"/>
                <w:u w:val="single"/>
                <w:lang w:eastAsia="en-US"/>
              </w:rPr>
              <w:t>cbmz@cbmz.pl</w:t>
            </w:r>
            <w:r w:rsidRPr="00DE2167">
              <w:rPr>
                <w:rFonts w:asciiTheme="minorHAnsi" w:eastAsia="Calibri" w:hAnsiTheme="minorHAnsi" w:cstheme="minorHAnsi"/>
                <w:color w:val="2E74B5" w:themeColor="accent1" w:themeShade="BF"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6D855A2C" w14:textId="159648D1" w:rsidR="00B42795" w:rsidRPr="004F4000" w:rsidRDefault="007C62C4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B42795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FE1373B" w14:textId="77777777" w:rsidR="00B42795" w:rsidRPr="00B81153" w:rsidRDefault="007C62C4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3" w:history="1">
              <w:r w:rsidR="00B42795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6E10A5FA" w14:textId="77777777" w:rsidR="00B42795" w:rsidRPr="00B81153" w:rsidRDefault="007C62C4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4" w:history="1">
              <w:r w:rsidR="00B42795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64943" w:rsidRPr="00B81153" w14:paraId="7C70FCA0" w14:textId="77777777" w:rsidTr="004F4000">
        <w:tc>
          <w:tcPr>
            <w:tcW w:w="3261" w:type="dxa"/>
            <w:gridSpan w:val="2"/>
          </w:tcPr>
          <w:p w14:paraId="473ABF2B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  <w:vAlign w:val="center"/>
          </w:tcPr>
          <w:p w14:paraId="1CC746A2" w14:textId="254493D8" w:rsidR="00064943" w:rsidRPr="000B5B19" w:rsidRDefault="002F45CA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0B5B19" w:rsidRPr="000B5B1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iod@cbmz.pl</w:t>
            </w:r>
          </w:p>
        </w:tc>
        <w:tc>
          <w:tcPr>
            <w:tcW w:w="1388" w:type="dxa"/>
            <w:vAlign w:val="center"/>
          </w:tcPr>
          <w:p w14:paraId="23ED8613" w14:textId="77777777" w:rsidR="00064943" w:rsidRPr="00B81153" w:rsidRDefault="007C62C4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5" w:history="1">
              <w:r w:rsidR="0006494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F1FB16B" w14:textId="41743173" w:rsidR="00064943" w:rsidRPr="004F4000" w:rsidRDefault="00064943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560E44C4" w14:textId="2199D31C" w:rsidR="00064943" w:rsidRPr="004F4000" w:rsidRDefault="00064943" w:rsidP="004F400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4F71BA" w:rsidRPr="00B81153" w14:paraId="14EAD2EC" w14:textId="77777777" w:rsidTr="00064943">
        <w:tc>
          <w:tcPr>
            <w:tcW w:w="10036" w:type="dxa"/>
            <w:gridSpan w:val="8"/>
          </w:tcPr>
          <w:p w14:paraId="159875C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3DF01239" w14:textId="77777777" w:rsidTr="00064943">
        <w:tc>
          <w:tcPr>
            <w:tcW w:w="1668" w:type="dxa"/>
          </w:tcPr>
          <w:p w14:paraId="0FAA5EBC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Pani/Pana dane będą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349" w:type="dxa"/>
            <w:gridSpan w:val="2"/>
          </w:tcPr>
          <w:p w14:paraId="16011237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Wierzyciela w celu weryfikacji jakości danych, pozyskania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326" w:type="dxa"/>
            <w:gridSpan w:val="3"/>
          </w:tcPr>
          <w:p w14:paraId="42247922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0C47ED3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3E630A21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78885699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216F17C8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uzasadniony interes Administratora danych, będący podstawą przetwarzania Pani/Pana danych osobowych.</w:t>
            </w:r>
          </w:p>
        </w:tc>
      </w:tr>
      <w:tr w:rsidR="004F71BA" w:rsidRPr="00B81153" w14:paraId="572AA3B4" w14:textId="77777777" w:rsidTr="00064943">
        <w:trPr>
          <w:trHeight w:val="2305"/>
        </w:trPr>
        <w:tc>
          <w:tcPr>
            <w:tcW w:w="10036" w:type="dxa"/>
            <w:gridSpan w:val="8"/>
          </w:tcPr>
          <w:p w14:paraId="3DF7E1E2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69A17863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72944D4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3E655211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500A35B5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32BB514C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9D71B17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C370E0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721359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0120486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E446FA1" w14:textId="77777777" w:rsidR="004F71BA" w:rsidRPr="00B81153" w:rsidRDefault="004F71BA" w:rsidP="000B5B19">
      <w:pPr>
        <w:spacing w:afterLines="60" w:after="144"/>
        <w:rPr>
          <w:rFonts w:asciiTheme="minorHAnsi" w:hAnsiTheme="minorHAnsi" w:cstheme="minorHAnsi"/>
          <w:b/>
        </w:rPr>
      </w:pPr>
    </w:p>
    <w:p w14:paraId="227B6382" w14:textId="77777777" w:rsidR="004F71BA" w:rsidRPr="00B81153" w:rsidRDefault="004F71BA" w:rsidP="000B5B19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47D49755" w14:textId="77777777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72A53AFB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3C4F2D39" w14:textId="77777777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1BE844D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44E65171" w14:textId="77777777" w:rsidR="004F71BA" w:rsidRPr="00054A4F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za wyjątkiem czytelnego podpisu (imię i nazwisko), który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konsument składa własnoręcznie pod upoważnieniem.</w:t>
            </w:r>
          </w:p>
          <w:p w14:paraId="52CF433A" w14:textId="753C81BE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</w:t>
            </w:r>
            <w:r w:rsidR="00F60570" w:rsidRPr="00054A4F">
              <w:rPr>
                <w:rFonts w:ascii="Calibri" w:hAnsi="Calibri"/>
                <w:b w:val="0"/>
                <w:bCs w:val="0"/>
                <w:color w:val="auto"/>
                <w:sz w:val="18"/>
                <w:szCs w:val="18"/>
              </w:rPr>
              <w:t>(tekst jednolity Dz.U.2021 poz. 2057 ze zm.)</w:t>
            </w:r>
            <w:r w:rsidR="00F60570" w:rsidRPr="00054A4F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stanowi podstawę prawną do przeszukania bazy BIG </w:t>
            </w:r>
            <w:proofErr w:type="spellStart"/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054A4F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. Skreślenie ww. podstawy spowoduje brak możliwości złożenia zapytania </w:t>
            </w: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7452E67A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2B60D16E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486A96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5067735" w14:textId="77777777"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default" r:id="rId16"/>
      <w:footerReference w:type="default" r:id="rId17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88A2" w14:textId="77777777" w:rsidR="007C62C4" w:rsidRDefault="007C62C4" w:rsidP="00451C27">
      <w:r>
        <w:separator/>
      </w:r>
    </w:p>
  </w:endnote>
  <w:endnote w:type="continuationSeparator" w:id="0">
    <w:p w14:paraId="7ADC0FEF" w14:textId="77777777" w:rsidR="007C62C4" w:rsidRDefault="007C62C4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D0FE" w14:textId="5506AF5E" w:rsidR="00FF3AB0" w:rsidRDefault="0025090E" w:rsidP="00D565D0">
    <w:pPr>
      <w:pStyle w:val="Stopka"/>
      <w:ind w:left="-284"/>
      <w:jc w:val="right"/>
    </w:pPr>
    <w:r>
      <w:fldChar w:fldCharType="begin"/>
    </w:r>
    <w:r w:rsidR="00FF3AB0">
      <w:instrText>PAGE   \* MERGEFORMAT</w:instrText>
    </w:r>
    <w:r>
      <w:fldChar w:fldCharType="separate"/>
    </w:r>
    <w:r w:rsidR="000B5B1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4FEA" w14:textId="77777777" w:rsidR="007C62C4" w:rsidRDefault="007C62C4" w:rsidP="00451C27">
      <w:r>
        <w:separator/>
      </w:r>
    </w:p>
  </w:footnote>
  <w:footnote w:type="continuationSeparator" w:id="0">
    <w:p w14:paraId="75197FA1" w14:textId="77777777" w:rsidR="007C62C4" w:rsidRDefault="007C62C4" w:rsidP="00451C27">
      <w:r>
        <w:continuationSeparator/>
      </w:r>
    </w:p>
  </w:footnote>
  <w:footnote w:id="1">
    <w:p w14:paraId="1F2C507C" w14:textId="43262BD0" w:rsidR="00646D69" w:rsidRPr="00EF2073" w:rsidRDefault="00646D6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 NIEWŁAŚCIWE</w:t>
      </w:r>
    </w:p>
  </w:footnote>
  <w:footnote w:id="2">
    <w:p w14:paraId="0A6D8D13" w14:textId="302C5E8A" w:rsidR="00646D69" w:rsidRPr="00EF2073" w:rsidRDefault="00646D69">
      <w:pPr>
        <w:pStyle w:val="Tekstprzypisudolnego"/>
      </w:pPr>
      <w:r w:rsidRPr="00EF2073">
        <w:rPr>
          <w:rStyle w:val="Odwoanieprzypisudolnego"/>
        </w:rPr>
        <w:footnoteRef/>
      </w:r>
      <w:r w:rsidRPr="00EF2073">
        <w:t xml:space="preserve"> </w:t>
      </w:r>
      <w:r w:rsidRPr="00EF2073">
        <w:rPr>
          <w:rFonts w:ascii="Tahoma" w:hAnsi="Tahoma" w:cs="Tahoma"/>
          <w:sz w:val="16"/>
          <w:szCs w:val="16"/>
        </w:rPr>
        <w:t>SKREŚLIĆ, GDY NIE DOTYCZY</w:t>
      </w:r>
    </w:p>
  </w:footnote>
  <w:footnote w:id="3">
    <w:p w14:paraId="4ED0D569" w14:textId="3C31BF9D" w:rsidR="00F9029C" w:rsidRPr="00EF2073" w:rsidRDefault="00F9029C" w:rsidP="004F71BA">
      <w:pPr>
        <w:pStyle w:val="Tekstprzypisudolnego"/>
      </w:pPr>
      <w:r w:rsidRPr="00EF2073">
        <w:rPr>
          <w:rStyle w:val="Odwoanieprzypisudolnego"/>
        </w:rPr>
        <w:footnoteRef/>
      </w:r>
      <w:r w:rsidRPr="00EF2073">
        <w:t xml:space="preserve"> </w:t>
      </w:r>
      <w:r w:rsidR="00E95525" w:rsidRPr="00EF2073">
        <w:rPr>
          <w:rFonts w:ascii="Tahoma" w:hAnsi="Tahoma" w:cs="Tahoma"/>
          <w:sz w:val="16"/>
          <w:szCs w:val="16"/>
        </w:rPr>
        <w:t>WSZYSTKIE ŹRÓDŁA DOCHODÓW JAKIE SĄ OSIĄGANE, W TYM WŁASNA FIRMA (DOCHODY Z WŁASNEJ DZIAŁALNOŚCI GOSPODARCZEJ, ETAT, UMOWY CYWILNO PRAWNE, ŚWIADCZENIA EMERYTALNE, RENTOWE, PRZEDEMERYTALNE, KOMPENSACYJNE, SOCJALNE, WYCHOWAWCZE, ITP.</w:t>
      </w:r>
      <w:r w:rsidR="00646D69" w:rsidRPr="00EF2073">
        <w:rPr>
          <w:rFonts w:ascii="Tahoma" w:hAnsi="Tahoma" w:cs="Tahoma"/>
          <w:sz w:val="16"/>
          <w:szCs w:val="16"/>
        </w:rPr>
        <w:t>)</w:t>
      </w:r>
    </w:p>
  </w:footnote>
  <w:footnote w:id="4">
    <w:p w14:paraId="5A166CCC" w14:textId="55616CEE" w:rsidR="00646D69" w:rsidRDefault="00646D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 NIEWŁAŚCIWE</w:t>
      </w:r>
    </w:p>
  </w:footnote>
  <w:footnote w:id="5">
    <w:p w14:paraId="7789BFFF" w14:textId="50A816E0" w:rsidR="008F6629" w:rsidRPr="003B721E" w:rsidRDefault="008F66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21E">
        <w:rPr>
          <w:rFonts w:ascii="Tahoma" w:hAnsi="Tahoma" w:cs="Tahoma"/>
          <w:sz w:val="16"/>
          <w:szCs w:val="16"/>
        </w:rPr>
        <w:t>SKREŚLIĆ NIEWŁAŚCIWE</w:t>
      </w:r>
    </w:p>
  </w:footnote>
  <w:footnote w:id="6">
    <w:p w14:paraId="60C59658" w14:textId="374F0F58" w:rsidR="00314B4F" w:rsidRDefault="00314B4F">
      <w:pPr>
        <w:pStyle w:val="Tekstprzypisudolnego"/>
      </w:pPr>
      <w:r w:rsidRPr="003B721E">
        <w:rPr>
          <w:rStyle w:val="Odwoanieprzypisudolnego"/>
        </w:rPr>
        <w:footnoteRef/>
      </w:r>
      <w:r w:rsidRPr="003B721E">
        <w:t xml:space="preserve"> </w:t>
      </w:r>
      <w:r w:rsidRPr="003B721E">
        <w:rPr>
          <w:rFonts w:ascii="Tahoma" w:hAnsi="Tahoma" w:cs="Tahoma"/>
          <w:sz w:val="16"/>
          <w:szCs w:val="16"/>
        </w:rPr>
        <w:t>SKREŚLIĆ, GDY NIE DOTYCZY</w:t>
      </w:r>
    </w:p>
  </w:footnote>
  <w:footnote w:id="7">
    <w:p w14:paraId="0D344FEF" w14:textId="6F7F94C6" w:rsidR="00314B4F" w:rsidRPr="00054A4F" w:rsidRDefault="00314B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4A4F">
        <w:rPr>
          <w:rFonts w:ascii="Tahoma" w:hAnsi="Tahoma" w:cs="Tahoma"/>
          <w:sz w:val="16"/>
          <w:szCs w:val="16"/>
        </w:rPr>
        <w:t>SKREŚLIĆ NIEWŁAŚCIWE</w:t>
      </w:r>
    </w:p>
  </w:footnote>
  <w:footnote w:id="8">
    <w:p w14:paraId="73F81BF3" w14:textId="26E596CD" w:rsidR="00314B4F" w:rsidRPr="00054A4F" w:rsidRDefault="00314B4F">
      <w:pPr>
        <w:pStyle w:val="Tekstprzypisudolnego"/>
      </w:pPr>
      <w:r w:rsidRPr="00054A4F">
        <w:rPr>
          <w:rStyle w:val="Odwoanieprzypisudolnego"/>
        </w:rPr>
        <w:footnoteRef/>
      </w:r>
      <w:r w:rsidRPr="00054A4F">
        <w:t xml:space="preserve"> </w:t>
      </w:r>
      <w:r w:rsidRPr="00054A4F">
        <w:rPr>
          <w:rFonts w:ascii="Tahoma" w:hAnsi="Tahoma" w:cs="Tahoma"/>
          <w:sz w:val="16"/>
          <w:szCs w:val="16"/>
        </w:rPr>
        <w:t>SKREŚLIĆ, GDY NIE DOTYCZY</w:t>
      </w:r>
    </w:p>
  </w:footnote>
  <w:footnote w:id="9">
    <w:p w14:paraId="4AC9DDA4" w14:textId="789C3D82" w:rsidR="00314B4F" w:rsidRDefault="00314B4F">
      <w:pPr>
        <w:pStyle w:val="Tekstprzypisudolnego"/>
      </w:pPr>
      <w:r w:rsidRPr="00054A4F">
        <w:rPr>
          <w:rStyle w:val="Odwoanieprzypisudolnego"/>
        </w:rPr>
        <w:footnoteRef/>
      </w:r>
      <w:r w:rsidRPr="00054A4F">
        <w:t xml:space="preserve"> </w:t>
      </w:r>
      <w:r w:rsidRPr="00054A4F">
        <w:rPr>
          <w:rFonts w:ascii="Tahoma" w:hAnsi="Tahoma" w:cs="Tahoma"/>
          <w:sz w:val="16"/>
          <w:szCs w:val="16"/>
        </w:rPr>
        <w:t>SKREŚLIĆ NIEWŁAŚCIWE</w:t>
      </w:r>
    </w:p>
  </w:footnote>
  <w:footnote w:id="10">
    <w:p w14:paraId="54EA69AA" w14:textId="28985010" w:rsidR="001125AA" w:rsidRPr="00EF2073" w:rsidRDefault="001125A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073">
        <w:rPr>
          <w:rFonts w:ascii="Tahoma" w:hAnsi="Tahoma" w:cs="Tahoma"/>
          <w:sz w:val="16"/>
          <w:szCs w:val="16"/>
        </w:rPr>
        <w:t>SKREŚLIĆ,GDY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0A2F" w14:textId="149B67B5" w:rsidR="00FF3AB0" w:rsidRDefault="00E95525">
    <w:pPr>
      <w:pStyle w:val="Nagwek"/>
    </w:pPr>
    <w:r>
      <w:object w:dxaOrig="18542" w:dyaOrig="2616" w14:anchorId="225BB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4.2pt">
          <v:imagedata r:id="rId1" o:title=""/>
        </v:shape>
        <o:OLEObject Type="Embed" ProgID="Paint.Picture" ShapeID="_x0000_i1025" DrawAspect="Content" ObjectID="_17143755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32F"/>
    <w:multiLevelType w:val="hybridMultilevel"/>
    <w:tmpl w:val="A69418C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9B3C56"/>
    <w:multiLevelType w:val="hybridMultilevel"/>
    <w:tmpl w:val="C48A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77B7E"/>
    <w:multiLevelType w:val="hybridMultilevel"/>
    <w:tmpl w:val="5C7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63630"/>
    <w:multiLevelType w:val="hybridMultilevel"/>
    <w:tmpl w:val="41B2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8376509">
    <w:abstractNumId w:val="22"/>
  </w:num>
  <w:num w:numId="2" w16cid:durableId="1797528087">
    <w:abstractNumId w:val="21"/>
  </w:num>
  <w:num w:numId="3" w16cid:durableId="1838306938">
    <w:abstractNumId w:val="34"/>
  </w:num>
  <w:num w:numId="4" w16cid:durableId="1777827623">
    <w:abstractNumId w:val="7"/>
  </w:num>
  <w:num w:numId="5" w16cid:durableId="1956668074">
    <w:abstractNumId w:val="27"/>
  </w:num>
  <w:num w:numId="6" w16cid:durableId="1349677336">
    <w:abstractNumId w:val="11"/>
  </w:num>
  <w:num w:numId="7" w16cid:durableId="805783949">
    <w:abstractNumId w:val="0"/>
  </w:num>
  <w:num w:numId="8" w16cid:durableId="1967664855">
    <w:abstractNumId w:val="26"/>
  </w:num>
  <w:num w:numId="9" w16cid:durableId="2075622833">
    <w:abstractNumId w:val="9"/>
  </w:num>
  <w:num w:numId="10" w16cid:durableId="307824951">
    <w:abstractNumId w:val="14"/>
  </w:num>
  <w:num w:numId="11" w16cid:durableId="43454516">
    <w:abstractNumId w:val="1"/>
  </w:num>
  <w:num w:numId="12" w16cid:durableId="2031754225">
    <w:abstractNumId w:val="2"/>
  </w:num>
  <w:num w:numId="13" w16cid:durableId="1285500267">
    <w:abstractNumId w:val="19"/>
  </w:num>
  <w:num w:numId="14" w16cid:durableId="977228829">
    <w:abstractNumId w:val="31"/>
  </w:num>
  <w:num w:numId="15" w16cid:durableId="1924682254">
    <w:abstractNumId w:val="33"/>
  </w:num>
  <w:num w:numId="16" w16cid:durableId="1280842423">
    <w:abstractNumId w:val="5"/>
  </w:num>
  <w:num w:numId="17" w16cid:durableId="1961179620">
    <w:abstractNumId w:val="16"/>
  </w:num>
  <w:num w:numId="18" w16cid:durableId="1887568055">
    <w:abstractNumId w:val="13"/>
  </w:num>
  <w:num w:numId="19" w16cid:durableId="505435701">
    <w:abstractNumId w:val="6"/>
  </w:num>
  <w:num w:numId="20" w16cid:durableId="332028032">
    <w:abstractNumId w:val="25"/>
  </w:num>
  <w:num w:numId="21" w16cid:durableId="1965383263">
    <w:abstractNumId w:val="18"/>
  </w:num>
  <w:num w:numId="22" w16cid:durableId="812677240">
    <w:abstractNumId w:val="17"/>
  </w:num>
  <w:num w:numId="23" w16cid:durableId="995033844">
    <w:abstractNumId w:val="8"/>
  </w:num>
  <w:num w:numId="24" w16cid:durableId="981812850">
    <w:abstractNumId w:val="20"/>
  </w:num>
  <w:num w:numId="25" w16cid:durableId="983238287">
    <w:abstractNumId w:val="28"/>
  </w:num>
  <w:num w:numId="26" w16cid:durableId="104156924">
    <w:abstractNumId w:val="32"/>
  </w:num>
  <w:num w:numId="27" w16cid:durableId="2092046004">
    <w:abstractNumId w:val="4"/>
  </w:num>
  <w:num w:numId="28" w16cid:durableId="1888372476">
    <w:abstractNumId w:val="10"/>
  </w:num>
  <w:num w:numId="29" w16cid:durableId="1692342618">
    <w:abstractNumId w:val="15"/>
  </w:num>
  <w:num w:numId="30" w16cid:durableId="1226842727">
    <w:abstractNumId w:val="23"/>
  </w:num>
  <w:num w:numId="31" w16cid:durableId="828406682">
    <w:abstractNumId w:val="12"/>
  </w:num>
  <w:num w:numId="32" w16cid:durableId="1363020950">
    <w:abstractNumId w:val="30"/>
  </w:num>
  <w:num w:numId="33" w16cid:durableId="433676719">
    <w:abstractNumId w:val="24"/>
  </w:num>
  <w:num w:numId="34" w16cid:durableId="956914228">
    <w:abstractNumId w:val="3"/>
  </w:num>
  <w:num w:numId="35" w16cid:durableId="94661735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13C3F"/>
    <w:rsid w:val="00040ED5"/>
    <w:rsid w:val="00054A4F"/>
    <w:rsid w:val="00064943"/>
    <w:rsid w:val="00074158"/>
    <w:rsid w:val="00080AC7"/>
    <w:rsid w:val="000A0517"/>
    <w:rsid w:val="000A4597"/>
    <w:rsid w:val="000B5B19"/>
    <w:rsid w:val="000D7170"/>
    <w:rsid w:val="000F5DEC"/>
    <w:rsid w:val="001028D0"/>
    <w:rsid w:val="001125AA"/>
    <w:rsid w:val="00130067"/>
    <w:rsid w:val="00167E58"/>
    <w:rsid w:val="00185C1B"/>
    <w:rsid w:val="00190ED8"/>
    <w:rsid w:val="001B35E6"/>
    <w:rsid w:val="001C1B8A"/>
    <w:rsid w:val="001C635D"/>
    <w:rsid w:val="001D7924"/>
    <w:rsid w:val="001E27D3"/>
    <w:rsid w:val="001F361B"/>
    <w:rsid w:val="00215D0D"/>
    <w:rsid w:val="00221BE3"/>
    <w:rsid w:val="0025090E"/>
    <w:rsid w:val="0025308F"/>
    <w:rsid w:val="00273181"/>
    <w:rsid w:val="00280341"/>
    <w:rsid w:val="00287D9A"/>
    <w:rsid w:val="00290044"/>
    <w:rsid w:val="002B6AE9"/>
    <w:rsid w:val="002C1E78"/>
    <w:rsid w:val="002D2190"/>
    <w:rsid w:val="002D22D0"/>
    <w:rsid w:val="002D23F4"/>
    <w:rsid w:val="002E633E"/>
    <w:rsid w:val="002F45CA"/>
    <w:rsid w:val="002F5BE6"/>
    <w:rsid w:val="003139A1"/>
    <w:rsid w:val="00314B4F"/>
    <w:rsid w:val="00325FA4"/>
    <w:rsid w:val="00330B94"/>
    <w:rsid w:val="003320B2"/>
    <w:rsid w:val="00366FDB"/>
    <w:rsid w:val="003839F8"/>
    <w:rsid w:val="003879A1"/>
    <w:rsid w:val="003B2DB8"/>
    <w:rsid w:val="003B721E"/>
    <w:rsid w:val="003C4F74"/>
    <w:rsid w:val="003C5A90"/>
    <w:rsid w:val="00403FA8"/>
    <w:rsid w:val="004055AC"/>
    <w:rsid w:val="004140F7"/>
    <w:rsid w:val="0043798F"/>
    <w:rsid w:val="00451C27"/>
    <w:rsid w:val="004757D0"/>
    <w:rsid w:val="004815DF"/>
    <w:rsid w:val="00492351"/>
    <w:rsid w:val="004A1E52"/>
    <w:rsid w:val="004A2115"/>
    <w:rsid w:val="004E1647"/>
    <w:rsid w:val="004E21F9"/>
    <w:rsid w:val="004F0E28"/>
    <w:rsid w:val="004F4000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74853"/>
    <w:rsid w:val="005874C3"/>
    <w:rsid w:val="005A5D87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271B2"/>
    <w:rsid w:val="00641BD8"/>
    <w:rsid w:val="00644F61"/>
    <w:rsid w:val="00646D69"/>
    <w:rsid w:val="006509BD"/>
    <w:rsid w:val="006562DC"/>
    <w:rsid w:val="0066782B"/>
    <w:rsid w:val="00683264"/>
    <w:rsid w:val="00693EB7"/>
    <w:rsid w:val="006B5FD8"/>
    <w:rsid w:val="006C49EB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4A45"/>
    <w:rsid w:val="00787F82"/>
    <w:rsid w:val="007B7BC6"/>
    <w:rsid w:val="007C62C4"/>
    <w:rsid w:val="007E0B09"/>
    <w:rsid w:val="007F0DE0"/>
    <w:rsid w:val="007F2639"/>
    <w:rsid w:val="007F464D"/>
    <w:rsid w:val="00810351"/>
    <w:rsid w:val="008534A7"/>
    <w:rsid w:val="008617AF"/>
    <w:rsid w:val="00863C41"/>
    <w:rsid w:val="0086584D"/>
    <w:rsid w:val="00875B81"/>
    <w:rsid w:val="00891763"/>
    <w:rsid w:val="008C25E1"/>
    <w:rsid w:val="008D2911"/>
    <w:rsid w:val="008E1777"/>
    <w:rsid w:val="008E5AD8"/>
    <w:rsid w:val="008E7C7E"/>
    <w:rsid w:val="008F6629"/>
    <w:rsid w:val="009210C1"/>
    <w:rsid w:val="00940C2A"/>
    <w:rsid w:val="00954997"/>
    <w:rsid w:val="00966C46"/>
    <w:rsid w:val="00972271"/>
    <w:rsid w:val="0098170F"/>
    <w:rsid w:val="009943C5"/>
    <w:rsid w:val="009A2FA3"/>
    <w:rsid w:val="009B03C7"/>
    <w:rsid w:val="009B1D29"/>
    <w:rsid w:val="009E7EB0"/>
    <w:rsid w:val="00A01DDF"/>
    <w:rsid w:val="00A056DF"/>
    <w:rsid w:val="00A36F64"/>
    <w:rsid w:val="00A66945"/>
    <w:rsid w:val="00A81922"/>
    <w:rsid w:val="00A85C70"/>
    <w:rsid w:val="00A86D16"/>
    <w:rsid w:val="00A871FB"/>
    <w:rsid w:val="00A9466A"/>
    <w:rsid w:val="00AA0A58"/>
    <w:rsid w:val="00AC7EE4"/>
    <w:rsid w:val="00AE7FA4"/>
    <w:rsid w:val="00B01200"/>
    <w:rsid w:val="00B048E8"/>
    <w:rsid w:val="00B42795"/>
    <w:rsid w:val="00B43955"/>
    <w:rsid w:val="00B554B0"/>
    <w:rsid w:val="00B81153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05FA0"/>
    <w:rsid w:val="00C40AA0"/>
    <w:rsid w:val="00C41D6C"/>
    <w:rsid w:val="00C47A32"/>
    <w:rsid w:val="00C63DB7"/>
    <w:rsid w:val="00C64D1F"/>
    <w:rsid w:val="00C64F26"/>
    <w:rsid w:val="00C86A1C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00B1A"/>
    <w:rsid w:val="00D20E8B"/>
    <w:rsid w:val="00D408BC"/>
    <w:rsid w:val="00D43A58"/>
    <w:rsid w:val="00D55DF6"/>
    <w:rsid w:val="00D565D0"/>
    <w:rsid w:val="00D663DB"/>
    <w:rsid w:val="00D72053"/>
    <w:rsid w:val="00D83B0C"/>
    <w:rsid w:val="00D97069"/>
    <w:rsid w:val="00DA182D"/>
    <w:rsid w:val="00DA65C0"/>
    <w:rsid w:val="00DC3B35"/>
    <w:rsid w:val="00DE2167"/>
    <w:rsid w:val="00DE54F2"/>
    <w:rsid w:val="00E05BCF"/>
    <w:rsid w:val="00E723E1"/>
    <w:rsid w:val="00E74D72"/>
    <w:rsid w:val="00E87800"/>
    <w:rsid w:val="00E87B31"/>
    <w:rsid w:val="00E87E19"/>
    <w:rsid w:val="00E93E49"/>
    <w:rsid w:val="00E95525"/>
    <w:rsid w:val="00EB633C"/>
    <w:rsid w:val="00EC74DD"/>
    <w:rsid w:val="00EE3AF0"/>
    <w:rsid w:val="00EF2073"/>
    <w:rsid w:val="00F07875"/>
    <w:rsid w:val="00F14938"/>
    <w:rsid w:val="00F27A27"/>
    <w:rsid w:val="00F40687"/>
    <w:rsid w:val="00F60570"/>
    <w:rsid w:val="00F60CC1"/>
    <w:rsid w:val="00F63FDD"/>
    <w:rsid w:val="00F67E48"/>
    <w:rsid w:val="00F8172A"/>
    <w:rsid w:val="00F86662"/>
    <w:rsid w:val="00F9029C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3385A"/>
  <w15:docId w15:val="{7E008FF1-4810-4FD3-BB78-2A2CF49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  <w:style w:type="paragraph" w:styleId="Tytu">
    <w:name w:val="Title"/>
    <w:basedOn w:val="Normalny"/>
    <w:link w:val="TytuZnak"/>
    <w:qFormat/>
    <w:rsid w:val="001B35E6"/>
    <w:pPr>
      <w:suppressAutoHyphens w:val="0"/>
      <w:autoSpaceDN/>
      <w:jc w:val="center"/>
      <w:textAlignment w:val="auto"/>
    </w:pPr>
    <w:rPr>
      <w:rFonts w:ascii="Bookman Old Style" w:eastAsia="MS Mincho" w:hAnsi="Bookman Old Style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1B35E6"/>
    <w:rPr>
      <w:rFonts w:ascii="Bookman Old Style" w:eastAsia="MS Mincho" w:hAnsi="Bookman Old Style" w:cs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B35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F662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kstkomentarzaZnak1">
    <w:name w:val="Tekst komentarza Znak1"/>
    <w:uiPriority w:val="99"/>
    <w:semiHidden/>
    <w:rsid w:val="00EE3AF0"/>
    <w:rPr>
      <w:rFonts w:ascii="Arial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kontakt@zb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49B-C5DE-4613-BFCE-2976119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3550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byrdol pawel</cp:lastModifiedBy>
  <cp:revision>15</cp:revision>
  <cp:lastPrinted>2022-05-05T09:02:00Z</cp:lastPrinted>
  <dcterms:created xsi:type="dcterms:W3CDTF">2022-05-04T10:19:00Z</dcterms:created>
  <dcterms:modified xsi:type="dcterms:W3CDTF">2022-05-18T08:39:00Z</dcterms:modified>
</cp:coreProperties>
</file>