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4487" w14:textId="77777777" w:rsidR="00DA0870" w:rsidRPr="009C4C6A" w:rsidRDefault="00DA0870" w:rsidP="00C76CBC">
      <w:pPr>
        <w:pStyle w:val="Nagwek5"/>
        <w:spacing w:line="276" w:lineRule="auto"/>
      </w:pPr>
    </w:p>
    <w:p w14:paraId="17BCE50F" w14:textId="1117F25C" w:rsidR="00DA0870" w:rsidRPr="009C4C6A" w:rsidRDefault="00DC38EF" w:rsidP="00C76CBC">
      <w:pPr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>UMOWA POŻYCZKI nr</w:t>
      </w:r>
      <w:r w:rsidRPr="009C4C6A">
        <w:rPr>
          <w:rFonts w:ascii="Tahoma" w:eastAsia="Tahoma" w:hAnsi="Tahoma" w:cs="Tahoma"/>
        </w:rPr>
        <w:t xml:space="preserve"> </w:t>
      </w:r>
      <w:r w:rsidR="00367718" w:rsidRPr="009C4C6A">
        <w:rPr>
          <w:rFonts w:ascii="Tahoma" w:eastAsia="Tahoma" w:hAnsi="Tahoma" w:cs="Tahoma"/>
          <w:b/>
        </w:rPr>
        <w:t>……………….</w:t>
      </w:r>
    </w:p>
    <w:p w14:paraId="44AC2726" w14:textId="22540A9B" w:rsidR="00DA0870" w:rsidRPr="009C4C6A" w:rsidRDefault="00DC38EF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 xml:space="preserve"> zawarta w dniu </w:t>
      </w:r>
      <w:r w:rsidR="00367718" w:rsidRPr="009C4C6A">
        <w:rPr>
          <w:rFonts w:ascii="Tahoma" w:eastAsia="Tahoma" w:hAnsi="Tahoma" w:cs="Tahoma"/>
          <w:b/>
        </w:rPr>
        <w:t>…………………………</w:t>
      </w:r>
      <w:r w:rsidRPr="009C4C6A">
        <w:rPr>
          <w:rFonts w:ascii="Tahoma" w:eastAsia="Tahoma" w:hAnsi="Tahoma" w:cs="Tahoma"/>
          <w:b/>
        </w:rPr>
        <w:t xml:space="preserve"> r. w Oświęcimiu</w:t>
      </w:r>
    </w:p>
    <w:p w14:paraId="42188077" w14:textId="77777777" w:rsidR="00367718" w:rsidRPr="009C4C6A" w:rsidRDefault="00367718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</w:rPr>
      </w:pPr>
    </w:p>
    <w:p w14:paraId="02BCF3BF" w14:textId="77777777" w:rsidR="00367718" w:rsidRPr="009C4C6A" w:rsidRDefault="00367718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</w:p>
    <w:p w14:paraId="1B66A736" w14:textId="28A95209" w:rsidR="00DA0870" w:rsidRPr="009C4C6A" w:rsidRDefault="00DC38EF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</w:rPr>
        <w:t>pomiędzy:</w:t>
      </w:r>
    </w:p>
    <w:p w14:paraId="4C298441" w14:textId="282DBA46" w:rsidR="00DA0870" w:rsidRPr="009C4C6A" w:rsidRDefault="00DC38EF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 xml:space="preserve">Centrum Biznesu Małopolski Zachodniej Sp. z o.o. </w:t>
      </w:r>
      <w:r w:rsidRPr="009C4C6A">
        <w:rPr>
          <w:rFonts w:ascii="Tahoma" w:eastAsia="Tahoma" w:hAnsi="Tahoma" w:cs="Tahoma"/>
        </w:rPr>
        <w:t xml:space="preserve">z siedzibą: 32-600 Oświęcim, przy ul. Unii Europejskiej 10, wpisaną do rejestru przedsiębiorców prowadzonego przez Sąd Rejonowy dla Krakowa Śródmieścia XII Wydział Gospodarczy Krajowego Rejestru Sądowego pod numerem KRS </w:t>
      </w:r>
      <w:r w:rsidR="008154C9" w:rsidRPr="009C4C6A">
        <w:rPr>
          <w:rFonts w:ascii="Tahoma" w:eastAsia="Tahoma" w:hAnsi="Tahoma" w:cs="Tahoma"/>
        </w:rPr>
        <w:t>0000053973</w:t>
      </w:r>
      <w:r w:rsidRPr="009C4C6A">
        <w:rPr>
          <w:rFonts w:ascii="Tahoma" w:eastAsia="Tahoma" w:hAnsi="Tahoma" w:cs="Tahoma"/>
        </w:rPr>
        <w:t>, posiadającą NIP 5492121389 oraz REGON: 356371746, wysokość kapitału zakładowego - 6.245.000,00 - zł reprezentowaną przez:</w:t>
      </w:r>
    </w:p>
    <w:p w14:paraId="6FC38FF2" w14:textId="77777777" w:rsidR="00DA0870" w:rsidRPr="009C4C6A" w:rsidRDefault="00DC38EF" w:rsidP="00C76CBC">
      <w:pPr>
        <w:spacing w:line="276" w:lineRule="auto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  <w:b/>
        </w:rPr>
        <w:t>Agnieszkę Kmiecik</w:t>
      </w:r>
      <w:r w:rsidRPr="009C4C6A">
        <w:rPr>
          <w:rFonts w:ascii="Tahoma" w:eastAsia="Tahoma" w:hAnsi="Tahoma" w:cs="Tahoma"/>
        </w:rPr>
        <w:t xml:space="preserve">, zwaną w dalszej części umowy </w:t>
      </w:r>
      <w:r w:rsidRPr="009C4C6A">
        <w:rPr>
          <w:rFonts w:ascii="Tahoma" w:eastAsia="Tahoma" w:hAnsi="Tahoma" w:cs="Tahoma"/>
          <w:b/>
        </w:rPr>
        <w:t>Pożyczkodawcą,</w:t>
      </w:r>
    </w:p>
    <w:p w14:paraId="3C762B0E" w14:textId="77777777" w:rsidR="00DA0870" w:rsidRPr="009C4C6A" w:rsidRDefault="00DA0870" w:rsidP="00C76CBC">
      <w:pPr>
        <w:spacing w:line="276" w:lineRule="auto"/>
        <w:rPr>
          <w:rFonts w:ascii="Tahoma" w:eastAsia="Tahoma" w:hAnsi="Tahoma" w:cs="Tahoma"/>
        </w:rPr>
      </w:pPr>
    </w:p>
    <w:p w14:paraId="1C5E808B" w14:textId="77777777" w:rsidR="00DA0870" w:rsidRPr="009C4C6A" w:rsidRDefault="00DC38EF" w:rsidP="00C76CB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a</w:t>
      </w:r>
    </w:p>
    <w:p w14:paraId="707620C5" w14:textId="77777777" w:rsidR="00DA0870" w:rsidRPr="009C4C6A" w:rsidRDefault="00DC38EF" w:rsidP="00C76CB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Panią/Panem zam. ………………………, legitymującą/cym się dowodem osobistym nr ……………………</w:t>
      </w:r>
      <w:proofErr w:type="gramStart"/>
      <w:r w:rsidRPr="009C4C6A">
        <w:rPr>
          <w:rFonts w:ascii="Tahoma" w:eastAsia="Tahoma" w:hAnsi="Tahoma" w:cs="Tahoma"/>
        </w:rPr>
        <w:t>…….</w:t>
      </w:r>
      <w:proofErr w:type="gramEnd"/>
      <w:r w:rsidRPr="009C4C6A">
        <w:rPr>
          <w:rFonts w:ascii="Tahoma" w:eastAsia="Tahoma" w:hAnsi="Tahoma" w:cs="Tahoma"/>
        </w:rPr>
        <w:t xml:space="preserve">, PESEL:..................., prowadzącą/cym działalność gospodarczą pod nazwą: </w:t>
      </w:r>
      <w:r w:rsidRPr="009C4C6A">
        <w:rPr>
          <w:rFonts w:ascii="Tahoma" w:eastAsia="Tahoma" w:hAnsi="Tahoma" w:cs="Tahoma"/>
          <w:b/>
        </w:rPr>
        <w:t xml:space="preserve">…………………………., </w:t>
      </w:r>
      <w:r w:rsidRPr="009C4C6A">
        <w:rPr>
          <w:rFonts w:ascii="Tahoma" w:eastAsia="Tahoma" w:hAnsi="Tahoma" w:cs="Tahoma"/>
        </w:rPr>
        <w:t>z siedzibą:............................</w:t>
      </w:r>
      <w:r w:rsidRPr="009C4C6A">
        <w:rPr>
          <w:rFonts w:ascii="Tahoma" w:eastAsia="Tahoma" w:hAnsi="Tahoma" w:cs="Tahoma"/>
          <w:b/>
        </w:rPr>
        <w:t>,</w:t>
      </w:r>
      <w:r w:rsidRPr="009C4C6A">
        <w:rPr>
          <w:rFonts w:ascii="Tahoma" w:eastAsia="Tahoma" w:hAnsi="Tahoma" w:cs="Tahoma"/>
        </w:rPr>
        <w:t xml:space="preserve"> na podstawie wpisu do Centralnej Ewidencji i Informacji o Działalności Gospodarczej/KRS, NIP: ………………………, REGON: …………………………….., zwanym w dalszej części umowy</w:t>
      </w:r>
      <w:r w:rsidRPr="009C4C6A">
        <w:rPr>
          <w:rFonts w:ascii="Tahoma" w:eastAsia="Tahoma" w:hAnsi="Tahoma" w:cs="Tahoma"/>
          <w:b/>
        </w:rPr>
        <w:t xml:space="preserve"> Pożyczkobiorcą, </w:t>
      </w:r>
    </w:p>
    <w:p w14:paraId="7ED42252" w14:textId="77777777" w:rsidR="00DA0870" w:rsidRPr="009C4C6A" w:rsidRDefault="00DA0870" w:rsidP="00C76CB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-714"/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</w:p>
    <w:p w14:paraId="22CA7B7C" w14:textId="4461AF5C" w:rsidR="00290553" w:rsidRPr="009C4C6A" w:rsidRDefault="00290553" w:rsidP="00C76CB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-714"/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a łącznie zwanymi Stronami,</w:t>
      </w:r>
    </w:p>
    <w:p w14:paraId="2B358E44" w14:textId="1378F7E3" w:rsidR="00DA0870" w:rsidRPr="009C4C6A" w:rsidRDefault="00DC38EF" w:rsidP="00C76CB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-714"/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o następującej treści:</w:t>
      </w:r>
    </w:p>
    <w:p w14:paraId="409F7E86" w14:textId="1B0CD60E" w:rsidR="00DA0870" w:rsidRPr="009C4C6A" w:rsidRDefault="00DC38EF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>§ 1</w:t>
      </w:r>
    </w:p>
    <w:p w14:paraId="567C9A25" w14:textId="49737971" w:rsidR="00071EBA" w:rsidRPr="009C4C6A" w:rsidRDefault="00071EBA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>Postanowienia ogólne</w:t>
      </w:r>
    </w:p>
    <w:p w14:paraId="6E06C7ED" w14:textId="1530D42C" w:rsidR="00071EBA" w:rsidRPr="009C4C6A" w:rsidRDefault="00071EBA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  <w:sz w:val="18"/>
          <w:szCs w:val="18"/>
        </w:rPr>
      </w:pPr>
    </w:p>
    <w:p w14:paraId="60F16EEC" w14:textId="55E22FAC" w:rsidR="0008736C" w:rsidRPr="009C4C6A" w:rsidRDefault="0008736C" w:rsidP="00CD0A60">
      <w:pPr>
        <w:pStyle w:val="Akapitzlist"/>
        <w:numPr>
          <w:ilvl w:val="0"/>
          <w:numId w:val="6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1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Pożyczkodawca oświadcza, że pożyczka zostanie udzielona ze środków pozyskanych z Małopolskiego Funduszu Rozwoju Sp. z o.o. z siedzibą w Krakowie przy ulicy Cystersów 9, na podstawie Umowy Linii Pożyczkowej - Umowa nr MFR/3/LP/2/2022/U</w:t>
      </w:r>
      <w:r w:rsidR="007512E4" w:rsidRPr="009C4C6A">
        <w:rPr>
          <w:rFonts w:ascii="Tahoma" w:eastAsia="Tahoma" w:hAnsi="Tahoma" w:cs="Tahoma"/>
          <w:bCs/>
          <w:sz w:val="20"/>
          <w:szCs w:val="20"/>
        </w:rPr>
        <w:t xml:space="preserve"> z dnia 24.03.2022 r</w:t>
      </w:r>
      <w:r w:rsidR="002F5F1E" w:rsidRPr="009C4C6A">
        <w:rPr>
          <w:rFonts w:ascii="Tahoma" w:eastAsia="Tahoma" w:hAnsi="Tahoma" w:cs="Tahoma"/>
          <w:bCs/>
          <w:sz w:val="20"/>
          <w:szCs w:val="20"/>
        </w:rPr>
        <w:t>.</w:t>
      </w:r>
    </w:p>
    <w:p w14:paraId="07048D28" w14:textId="0A1EF6DF" w:rsidR="005F3FA9" w:rsidRPr="009C4C6A" w:rsidRDefault="00071EBA" w:rsidP="00CD0A60">
      <w:pPr>
        <w:pStyle w:val="Akapitzlist"/>
        <w:numPr>
          <w:ilvl w:val="0"/>
          <w:numId w:val="6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1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Pożyczkobiorca oświadcza, że posiada status mikro</w:t>
      </w:r>
      <w:r w:rsidR="005F3FA9" w:rsidRPr="009C4C6A">
        <w:rPr>
          <w:rFonts w:ascii="Tahoma" w:eastAsia="Tahoma" w:hAnsi="Tahoma" w:cs="Tahoma"/>
          <w:bCs/>
          <w:sz w:val="20"/>
          <w:szCs w:val="20"/>
        </w:rPr>
        <w:t>/małego/średniego</w:t>
      </w:r>
      <w:r w:rsidRPr="009C4C6A">
        <w:rPr>
          <w:rFonts w:ascii="Tahoma" w:eastAsia="Tahoma" w:hAnsi="Tahoma" w:cs="Tahoma"/>
          <w:bCs/>
          <w:sz w:val="20"/>
          <w:szCs w:val="20"/>
        </w:rPr>
        <w:t xml:space="preserve"> przedsiębiorcy </w:t>
      </w:r>
      <w:r w:rsidR="005F3FA9" w:rsidRPr="009C4C6A">
        <w:rPr>
          <w:rFonts w:ascii="Tahoma" w:eastAsia="Tahoma" w:hAnsi="Tahoma" w:cs="Tahoma"/>
          <w:bCs/>
          <w:sz w:val="20"/>
          <w:szCs w:val="20"/>
        </w:rPr>
        <w:t xml:space="preserve">w rozumieniu przepisów Załącznika nr I do Rozporządzenia Komisji (UE) nr 651/2014 z 17 czerwca 2014 r. uznającego niektóre rodzaje pomocy za zgodne z rynkiem wewnętrznym w zastosowaniu art. 107 i 108 Traktatu, wraz z </w:t>
      </w:r>
      <w:proofErr w:type="spellStart"/>
      <w:r w:rsidR="005F3FA9" w:rsidRPr="009C4C6A">
        <w:rPr>
          <w:rFonts w:ascii="Tahoma" w:eastAsia="Tahoma" w:hAnsi="Tahoma" w:cs="Tahoma"/>
          <w:bCs/>
          <w:sz w:val="20"/>
          <w:szCs w:val="20"/>
        </w:rPr>
        <w:t>póź</w:t>
      </w:r>
      <w:proofErr w:type="spellEnd"/>
      <w:r w:rsidR="005F3FA9" w:rsidRPr="009C4C6A">
        <w:rPr>
          <w:rFonts w:ascii="Tahoma" w:eastAsia="Tahoma" w:hAnsi="Tahoma" w:cs="Tahoma"/>
          <w:bCs/>
          <w:sz w:val="20"/>
          <w:szCs w:val="20"/>
        </w:rPr>
        <w:t xml:space="preserve">. zm. </w:t>
      </w:r>
    </w:p>
    <w:p w14:paraId="191C2D00" w14:textId="77777777" w:rsidR="005E7510" w:rsidRPr="009C4C6A" w:rsidRDefault="005F3FA9" w:rsidP="00CD0A60">
      <w:pPr>
        <w:pStyle w:val="Akapitzlist"/>
        <w:numPr>
          <w:ilvl w:val="0"/>
          <w:numId w:val="6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1"/>
        <w:jc w:val="both"/>
        <w:rPr>
          <w:rFonts w:ascii="Tahoma" w:eastAsia="Tahoma" w:hAnsi="Tahoma" w:cs="Tahoma"/>
          <w:b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Pożyczkobiorca oświadcza, że posiada zarejestrowaną siedzibę/oddział na terenie województwa małopolskiego.</w:t>
      </w:r>
    </w:p>
    <w:p w14:paraId="23A27D70" w14:textId="77777777" w:rsidR="004B29AE" w:rsidRPr="009C4C6A" w:rsidRDefault="005E7510" w:rsidP="00CD0A60">
      <w:pPr>
        <w:pStyle w:val="Akapitzlist"/>
        <w:numPr>
          <w:ilvl w:val="0"/>
          <w:numId w:val="6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1"/>
        <w:jc w:val="both"/>
        <w:rPr>
          <w:rFonts w:ascii="Tahoma" w:eastAsia="Tahoma" w:hAnsi="Tahoma" w:cs="Tahoma"/>
          <w:bCs/>
          <w:sz w:val="16"/>
          <w:szCs w:val="16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Umowa zostaje zawarta z chwilą jej podpisania przez obydwie Strony.</w:t>
      </w:r>
    </w:p>
    <w:p w14:paraId="2AC4874E" w14:textId="77777777" w:rsidR="004B29AE" w:rsidRPr="009C4C6A" w:rsidRDefault="005E7510" w:rsidP="00CD0A60">
      <w:pPr>
        <w:pStyle w:val="Akapitzlist"/>
        <w:numPr>
          <w:ilvl w:val="0"/>
          <w:numId w:val="6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1"/>
        <w:jc w:val="both"/>
        <w:rPr>
          <w:rFonts w:ascii="Tahoma" w:eastAsia="Tahoma" w:hAnsi="Tahoma" w:cs="Tahoma"/>
          <w:bCs/>
          <w:sz w:val="16"/>
          <w:szCs w:val="16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Umowa wygasa z chwilą wykonania przez Pożyczkobiorcę wszystkich obowiązków z niej wynikających, nie wcześniej jednak niż w dniu spłaty całości kapitału pożyczkowego wraz z wszystkimi należnymi odsetkami i ewentualnymi kosztami.</w:t>
      </w:r>
    </w:p>
    <w:p w14:paraId="29156836" w14:textId="765E3017" w:rsidR="00071EBA" w:rsidRPr="009C4C6A" w:rsidRDefault="00071EBA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  <w:sz w:val="18"/>
          <w:szCs w:val="18"/>
        </w:rPr>
      </w:pPr>
    </w:p>
    <w:p w14:paraId="1667E928" w14:textId="2B684E51" w:rsidR="00F07010" w:rsidRPr="009C4C6A" w:rsidRDefault="00F07010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  <w:sz w:val="18"/>
          <w:szCs w:val="18"/>
        </w:rPr>
      </w:pPr>
    </w:p>
    <w:p w14:paraId="5B914866" w14:textId="77777777" w:rsidR="00F07010" w:rsidRPr="009C4C6A" w:rsidRDefault="00F07010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  <w:sz w:val="18"/>
          <w:szCs w:val="18"/>
        </w:rPr>
      </w:pPr>
    </w:p>
    <w:p w14:paraId="44F01BA3" w14:textId="77777777" w:rsidR="00290553" w:rsidRPr="009C4C6A" w:rsidRDefault="00290553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</w:p>
    <w:p w14:paraId="0924EDEF" w14:textId="77777777" w:rsidR="00290553" w:rsidRPr="009C4C6A" w:rsidRDefault="00290553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</w:p>
    <w:p w14:paraId="74EB11C3" w14:textId="77777777" w:rsidR="00290553" w:rsidRPr="009C4C6A" w:rsidRDefault="00290553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</w:p>
    <w:p w14:paraId="40F933C8" w14:textId="77777777" w:rsidR="00290553" w:rsidRPr="009C4C6A" w:rsidRDefault="00290553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</w:p>
    <w:p w14:paraId="3164D9BA" w14:textId="79154B5D" w:rsidR="00071EBA" w:rsidRPr="009C4C6A" w:rsidRDefault="0008736C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>§ 2</w:t>
      </w:r>
    </w:p>
    <w:p w14:paraId="41C5C0E2" w14:textId="203C5CB5" w:rsidR="00DA0870" w:rsidRPr="009C4C6A" w:rsidRDefault="00DC38EF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>Przedmiot umowy</w:t>
      </w:r>
      <w:r w:rsidR="00C502A7" w:rsidRPr="009C4C6A">
        <w:rPr>
          <w:rFonts w:ascii="Tahoma" w:eastAsia="Tahoma" w:hAnsi="Tahoma" w:cs="Tahoma"/>
          <w:b/>
        </w:rPr>
        <w:t>,</w:t>
      </w:r>
      <w:r w:rsidRPr="009C4C6A">
        <w:rPr>
          <w:rFonts w:ascii="Tahoma" w:eastAsia="Tahoma" w:hAnsi="Tahoma" w:cs="Tahoma"/>
          <w:b/>
        </w:rPr>
        <w:t xml:space="preserve"> zasady wykorzystania </w:t>
      </w:r>
      <w:r w:rsidR="00C502A7" w:rsidRPr="009C4C6A">
        <w:rPr>
          <w:rFonts w:ascii="Tahoma" w:eastAsia="Tahoma" w:hAnsi="Tahoma" w:cs="Tahoma"/>
          <w:b/>
        </w:rPr>
        <w:t xml:space="preserve">i rozliczenia </w:t>
      </w:r>
      <w:r w:rsidRPr="009C4C6A">
        <w:rPr>
          <w:rFonts w:ascii="Tahoma" w:eastAsia="Tahoma" w:hAnsi="Tahoma" w:cs="Tahoma"/>
          <w:b/>
        </w:rPr>
        <w:t>pożyczki</w:t>
      </w:r>
    </w:p>
    <w:p w14:paraId="2E3FC59D" w14:textId="77777777" w:rsidR="00C9303F" w:rsidRPr="009C4C6A" w:rsidRDefault="00C9303F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</w:rPr>
      </w:pPr>
    </w:p>
    <w:p w14:paraId="1A97AB55" w14:textId="27F49F64" w:rsidR="0008736C" w:rsidRPr="009C4C6A" w:rsidRDefault="0008736C" w:rsidP="00CD0A60">
      <w:pPr>
        <w:pStyle w:val="Akapitzlist"/>
        <w:numPr>
          <w:ilvl w:val="0"/>
          <w:numId w:val="3"/>
        </w:numPr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Na mocy niniejszej umowy Pożyczkodawca udziela Pożyczkobiorcy pożyczki w walucie polskiej w kwocie </w:t>
      </w:r>
      <w:r w:rsidR="00C9303F" w:rsidRPr="009C4C6A">
        <w:rPr>
          <w:rFonts w:ascii="Tahoma" w:eastAsia="Tahoma" w:hAnsi="Tahoma" w:cs="Tahoma"/>
          <w:sz w:val="20"/>
          <w:szCs w:val="20"/>
        </w:rPr>
        <w:t>………………………</w:t>
      </w:r>
      <w:r w:rsidRPr="009C4C6A">
        <w:rPr>
          <w:rFonts w:ascii="Tahoma" w:eastAsia="Tahoma" w:hAnsi="Tahoma" w:cs="Tahoma"/>
          <w:sz w:val="20"/>
          <w:szCs w:val="20"/>
        </w:rPr>
        <w:t xml:space="preserve"> zł (słownie: </w:t>
      </w:r>
      <w:r w:rsidR="00C9303F" w:rsidRPr="009C4C6A">
        <w:rPr>
          <w:rFonts w:ascii="Tahoma" w:eastAsia="Tahoma" w:hAnsi="Tahoma" w:cs="Tahoma"/>
          <w:sz w:val="20"/>
          <w:szCs w:val="20"/>
        </w:rPr>
        <w:t>…………………………</w:t>
      </w:r>
      <w:proofErr w:type="gramStart"/>
      <w:r w:rsidR="00C9303F" w:rsidRPr="009C4C6A">
        <w:rPr>
          <w:rFonts w:ascii="Tahoma" w:eastAsia="Tahoma" w:hAnsi="Tahoma" w:cs="Tahoma"/>
          <w:sz w:val="20"/>
          <w:szCs w:val="20"/>
        </w:rPr>
        <w:t>…….</w:t>
      </w:r>
      <w:proofErr w:type="gramEnd"/>
      <w:r w:rsidR="00C9303F" w:rsidRPr="009C4C6A">
        <w:rPr>
          <w:rFonts w:ascii="Tahoma" w:eastAsia="Tahoma" w:hAnsi="Tahoma" w:cs="Tahoma"/>
          <w:sz w:val="20"/>
          <w:szCs w:val="20"/>
        </w:rPr>
        <w:t>.</w:t>
      </w:r>
      <w:r w:rsidRPr="009C4C6A">
        <w:rPr>
          <w:rFonts w:ascii="Tahoma" w:eastAsia="Tahoma" w:hAnsi="Tahoma" w:cs="Tahoma"/>
          <w:sz w:val="20"/>
          <w:szCs w:val="20"/>
        </w:rPr>
        <w:t xml:space="preserve"> 00/100).</w:t>
      </w:r>
    </w:p>
    <w:p w14:paraId="4BF2BA42" w14:textId="090E59D7" w:rsidR="00DA0870" w:rsidRPr="009C4C6A" w:rsidRDefault="00DC38EF" w:rsidP="00CD0A60">
      <w:pPr>
        <w:widowControl/>
        <w:numPr>
          <w:ilvl w:val="0"/>
          <w:numId w:val="3"/>
        </w:numPr>
        <w:tabs>
          <w:tab w:val="left" w:pos="1"/>
          <w:tab w:val="left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</w:rPr>
        <w:t>Pożyczka zostanie wykorzystana</w:t>
      </w:r>
      <w:r w:rsidR="00C9303F" w:rsidRPr="009C4C6A">
        <w:rPr>
          <w:rFonts w:ascii="Tahoma" w:eastAsia="Tahoma" w:hAnsi="Tahoma" w:cs="Tahoma"/>
        </w:rPr>
        <w:t xml:space="preserve"> na cele inwestycyjne/obrotowe/inwestycyjno-obrotowe, zgodnie ze złożonych wnioskiem o dzielenie pożyczki.</w:t>
      </w:r>
    </w:p>
    <w:p w14:paraId="0908CBA7" w14:textId="77777777" w:rsidR="004B29AE" w:rsidRPr="009C4C6A" w:rsidRDefault="004B29AE" w:rsidP="00CD0A60">
      <w:pPr>
        <w:widowControl/>
        <w:numPr>
          <w:ilvl w:val="0"/>
          <w:numId w:val="3"/>
        </w:numPr>
        <w:tabs>
          <w:tab w:val="left" w:pos="1"/>
          <w:tab w:val="left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</w:rPr>
      </w:pPr>
      <w:r w:rsidRPr="009C4C6A">
        <w:rPr>
          <w:rFonts w:ascii="Tahoma" w:eastAsia="Tahoma" w:hAnsi="Tahoma" w:cs="Tahoma"/>
          <w:bCs/>
        </w:rPr>
        <w:t>Wydatki musza być rozliczone w 100 %.</w:t>
      </w:r>
    </w:p>
    <w:p w14:paraId="20AE1D34" w14:textId="77777777" w:rsidR="0013057B" w:rsidRPr="009C4C6A" w:rsidRDefault="004B29AE" w:rsidP="00CD0A60">
      <w:pPr>
        <w:widowControl/>
        <w:numPr>
          <w:ilvl w:val="0"/>
          <w:numId w:val="3"/>
        </w:numPr>
        <w:tabs>
          <w:tab w:val="left" w:pos="1"/>
          <w:tab w:val="left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</w:rPr>
      </w:pPr>
      <w:r w:rsidRPr="009C4C6A">
        <w:rPr>
          <w:rFonts w:ascii="Tahoma" w:eastAsia="Tahoma" w:hAnsi="Tahoma" w:cs="Tahoma"/>
          <w:bCs/>
        </w:rPr>
        <w:t>Całość wydatkowania musi być zgodna z przepisami prawa krajowego i unijnego.</w:t>
      </w:r>
    </w:p>
    <w:p w14:paraId="4BC63245" w14:textId="77777777" w:rsidR="0013057B" w:rsidRPr="009C4C6A" w:rsidRDefault="004B29AE" w:rsidP="00CD0A60">
      <w:pPr>
        <w:widowControl/>
        <w:numPr>
          <w:ilvl w:val="0"/>
          <w:numId w:val="3"/>
        </w:numPr>
        <w:tabs>
          <w:tab w:val="left" w:pos="1"/>
          <w:tab w:val="left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</w:rPr>
      </w:pPr>
      <w:r w:rsidRPr="009C4C6A">
        <w:rPr>
          <w:rFonts w:ascii="Tahoma" w:eastAsia="Tahoma" w:hAnsi="Tahoma" w:cs="Tahoma"/>
          <w:bCs/>
        </w:rPr>
        <w:t>Strony dopuszczają zmianę przeznaczenia pożyczki na wniosek Pożyczkobiorcy pod warunkiem wyrażenia na nią zgody przez Pożyczkodawcę</w:t>
      </w:r>
      <w:r w:rsidR="0013057B" w:rsidRPr="009C4C6A">
        <w:rPr>
          <w:rFonts w:ascii="Tahoma" w:eastAsia="Tahoma" w:hAnsi="Tahoma" w:cs="Tahoma"/>
          <w:bCs/>
        </w:rPr>
        <w:t xml:space="preserve">. Zmiana przeznaczenia pożyczki nie wymaga </w:t>
      </w:r>
      <w:r w:rsidRPr="009C4C6A">
        <w:rPr>
          <w:rFonts w:ascii="Tahoma" w:eastAsia="Tahoma" w:hAnsi="Tahoma" w:cs="Tahoma"/>
          <w:bCs/>
        </w:rPr>
        <w:t>zmiany niniejszej umowy.</w:t>
      </w:r>
    </w:p>
    <w:p w14:paraId="632A480F" w14:textId="1F54E24D" w:rsidR="004B29AE" w:rsidRPr="009C4C6A" w:rsidRDefault="004B29AE" w:rsidP="00CD0A60">
      <w:pPr>
        <w:widowControl/>
        <w:numPr>
          <w:ilvl w:val="0"/>
          <w:numId w:val="3"/>
        </w:numPr>
        <w:tabs>
          <w:tab w:val="left" w:pos="1"/>
          <w:tab w:val="left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</w:rPr>
      </w:pPr>
      <w:r w:rsidRPr="009C4C6A">
        <w:rPr>
          <w:rFonts w:ascii="Tahoma" w:eastAsia="Tahoma" w:hAnsi="Tahoma" w:cs="Tahoma"/>
          <w:bCs/>
        </w:rPr>
        <w:t xml:space="preserve">Wydatkowanie pożyczki z zastrzeżeniem </w:t>
      </w:r>
      <w:r w:rsidR="00F07010" w:rsidRPr="009C4C6A">
        <w:rPr>
          <w:rFonts w:ascii="Tahoma" w:eastAsia="Tahoma" w:hAnsi="Tahoma" w:cs="Tahoma"/>
          <w:bCs/>
        </w:rPr>
        <w:t>ust</w:t>
      </w:r>
      <w:r w:rsidR="007512E4" w:rsidRPr="009C4C6A">
        <w:rPr>
          <w:rFonts w:ascii="Tahoma" w:eastAsia="Tahoma" w:hAnsi="Tahoma" w:cs="Tahoma"/>
          <w:bCs/>
        </w:rPr>
        <w:t>.</w:t>
      </w:r>
      <w:r w:rsidR="00F07010" w:rsidRPr="009C4C6A">
        <w:rPr>
          <w:rFonts w:ascii="Tahoma" w:eastAsia="Tahoma" w:hAnsi="Tahoma" w:cs="Tahoma"/>
          <w:bCs/>
        </w:rPr>
        <w:t xml:space="preserve"> </w:t>
      </w:r>
      <w:r w:rsidR="0013057B" w:rsidRPr="009C4C6A">
        <w:rPr>
          <w:rFonts w:ascii="Tahoma" w:eastAsia="Tahoma" w:hAnsi="Tahoma" w:cs="Tahoma"/>
          <w:bCs/>
        </w:rPr>
        <w:t>7</w:t>
      </w:r>
      <w:r w:rsidRPr="009C4C6A">
        <w:rPr>
          <w:rFonts w:ascii="Tahoma" w:eastAsia="Tahoma" w:hAnsi="Tahoma" w:cs="Tahoma"/>
          <w:bCs/>
        </w:rPr>
        <w:t xml:space="preserve"> niniejszego paragrafu musi nastąpić w terminie 180 dni kalendarzowych licząc od dnia całkowitej wypłaty pożyczki.</w:t>
      </w:r>
    </w:p>
    <w:p w14:paraId="79C271B8" w14:textId="4CA2A702" w:rsidR="004B29AE" w:rsidRPr="009C4C6A" w:rsidRDefault="004B29AE" w:rsidP="00CD0A60">
      <w:pPr>
        <w:widowControl/>
        <w:numPr>
          <w:ilvl w:val="0"/>
          <w:numId w:val="3"/>
        </w:numPr>
        <w:tabs>
          <w:tab w:val="left" w:pos="1"/>
          <w:tab w:val="left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</w:rPr>
      </w:pPr>
      <w:r w:rsidRPr="009C4C6A">
        <w:rPr>
          <w:rFonts w:ascii="Tahoma" w:eastAsia="Tahoma" w:hAnsi="Tahoma" w:cs="Tahoma"/>
          <w:bCs/>
        </w:rPr>
        <w:t>W uzasadnionych przypadkach, Pożyczkodawca może wyrazić zgodę na zmianę terminu wydatkowania. Termin ten może ulec wydłużeniu maksymalnie o kolejne 180 dni kalendarzowych.</w:t>
      </w:r>
    </w:p>
    <w:p w14:paraId="09F82E0C" w14:textId="0817DDC7" w:rsidR="007B00E8" w:rsidRPr="009C4C6A" w:rsidRDefault="004B29AE" w:rsidP="00CD0A60">
      <w:pPr>
        <w:widowControl/>
        <w:numPr>
          <w:ilvl w:val="0"/>
          <w:numId w:val="3"/>
        </w:numPr>
        <w:tabs>
          <w:tab w:val="left" w:pos="1"/>
          <w:tab w:val="left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</w:rPr>
      </w:pPr>
      <w:r w:rsidRPr="009C4C6A">
        <w:rPr>
          <w:rFonts w:ascii="Tahoma" w:eastAsia="Tahoma" w:hAnsi="Tahoma" w:cs="Tahoma"/>
          <w:bCs/>
        </w:rPr>
        <w:t xml:space="preserve">W celu rozliczenia się z wydatkowania środków pochodzących z Pożyczki, Pożyczkobiorca przedłoży Pożyczkodawcy, w terminie 14 dni licząc od dnia całkowitego wydatkowania środków, zestawienie wydatków zgodne ze wzorem stanowiącym załącznik nr </w:t>
      </w:r>
      <w:r w:rsidR="006E335F" w:rsidRPr="009C4C6A">
        <w:rPr>
          <w:rFonts w:ascii="Tahoma" w:eastAsia="Tahoma" w:hAnsi="Tahoma" w:cs="Tahoma"/>
          <w:bCs/>
        </w:rPr>
        <w:t>3</w:t>
      </w:r>
      <w:r w:rsidRPr="009C4C6A">
        <w:rPr>
          <w:rFonts w:ascii="Tahoma" w:eastAsia="Tahoma" w:hAnsi="Tahoma" w:cs="Tahoma"/>
          <w:bCs/>
        </w:rPr>
        <w:t xml:space="preserve"> do niniejszej umowy.</w:t>
      </w:r>
    </w:p>
    <w:p w14:paraId="696FF15A" w14:textId="6CF83AE4" w:rsidR="007B00E8" w:rsidRPr="009C4C6A" w:rsidRDefault="004B4C8E" w:rsidP="00CD0A60">
      <w:pPr>
        <w:widowControl/>
        <w:numPr>
          <w:ilvl w:val="0"/>
          <w:numId w:val="3"/>
        </w:numPr>
        <w:tabs>
          <w:tab w:val="left" w:pos="1"/>
          <w:tab w:val="left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</w:rPr>
      </w:pPr>
      <w:r w:rsidRPr="009C4C6A">
        <w:rPr>
          <w:rFonts w:ascii="Tahoma" w:hAnsi="Tahoma" w:cs="Tahoma"/>
        </w:rPr>
        <w:t>Pożyczkodawcy przysługuje prawo do:</w:t>
      </w:r>
    </w:p>
    <w:p w14:paraId="0E029289" w14:textId="6BCC1A68" w:rsidR="007B00E8" w:rsidRPr="009C4C6A" w:rsidRDefault="00545517" w:rsidP="00CD0A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hAnsi="Tahoma" w:cs="Tahoma"/>
          <w:sz w:val="20"/>
          <w:szCs w:val="20"/>
        </w:rPr>
        <w:t>z</w:t>
      </w:r>
      <w:r w:rsidR="004B4C8E" w:rsidRPr="009C4C6A">
        <w:rPr>
          <w:rFonts w:ascii="Tahoma" w:hAnsi="Tahoma" w:cs="Tahoma"/>
          <w:sz w:val="20"/>
          <w:szCs w:val="20"/>
        </w:rPr>
        <w:t>weryfikowania rozliczenia w oparciu o dokumenty źródłowe: faktury i/lub dokumenty równoważne księgowo wraz z potwierdzeniami zapłaty</w:t>
      </w:r>
      <w:r w:rsidR="007512E4" w:rsidRPr="009C4C6A">
        <w:rPr>
          <w:rFonts w:ascii="Tahoma" w:hAnsi="Tahoma" w:cs="Tahoma"/>
          <w:sz w:val="20"/>
          <w:szCs w:val="20"/>
        </w:rPr>
        <w:t>,</w:t>
      </w:r>
    </w:p>
    <w:p w14:paraId="2FA4A6CB" w14:textId="101DF6FA" w:rsidR="004B4C8E" w:rsidRPr="009C4C6A" w:rsidRDefault="00545517" w:rsidP="00CD0A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C4C6A">
        <w:rPr>
          <w:rFonts w:ascii="Tahoma" w:hAnsi="Tahoma" w:cs="Tahoma"/>
          <w:sz w:val="20"/>
          <w:szCs w:val="20"/>
        </w:rPr>
        <w:t>w</w:t>
      </w:r>
      <w:r w:rsidR="004B4C8E" w:rsidRPr="009C4C6A">
        <w:rPr>
          <w:rFonts w:ascii="Tahoma" w:hAnsi="Tahoma" w:cs="Tahoma"/>
          <w:sz w:val="20"/>
          <w:szCs w:val="20"/>
        </w:rPr>
        <w:t>ezwania Pożyczkobiorcy do złożenia wyjaśnień w zakresie realizowanego ze środków pożyczkowych przedsięwzięcia</w:t>
      </w:r>
      <w:r w:rsidR="007512E4" w:rsidRPr="009C4C6A">
        <w:rPr>
          <w:rFonts w:ascii="Tahoma" w:hAnsi="Tahoma" w:cs="Tahoma"/>
          <w:sz w:val="20"/>
          <w:szCs w:val="20"/>
        </w:rPr>
        <w:t>,</w:t>
      </w:r>
    </w:p>
    <w:p w14:paraId="5A9F7743" w14:textId="68989D93" w:rsidR="004B4C8E" w:rsidRPr="009C4C6A" w:rsidRDefault="00545517" w:rsidP="00CD0A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C4C6A">
        <w:rPr>
          <w:rFonts w:ascii="Tahoma" w:hAnsi="Tahoma" w:cs="Tahoma"/>
          <w:sz w:val="20"/>
          <w:szCs w:val="20"/>
        </w:rPr>
        <w:t>o</w:t>
      </w:r>
      <w:r w:rsidR="004B4C8E" w:rsidRPr="009C4C6A">
        <w:rPr>
          <w:rFonts w:ascii="Tahoma" w:hAnsi="Tahoma" w:cs="Tahoma"/>
          <w:sz w:val="20"/>
          <w:szCs w:val="20"/>
        </w:rPr>
        <w:t xml:space="preserve">ględzin zakupionych towarów, materiałów, </w:t>
      </w:r>
      <w:r w:rsidRPr="009C4C6A">
        <w:rPr>
          <w:rFonts w:ascii="Tahoma" w:hAnsi="Tahoma" w:cs="Tahoma"/>
          <w:sz w:val="20"/>
          <w:szCs w:val="20"/>
        </w:rPr>
        <w:t xml:space="preserve">itp., </w:t>
      </w:r>
      <w:r w:rsidR="004B4C8E" w:rsidRPr="009C4C6A">
        <w:rPr>
          <w:rFonts w:ascii="Tahoma" w:hAnsi="Tahoma" w:cs="Tahoma"/>
          <w:sz w:val="20"/>
          <w:szCs w:val="20"/>
        </w:rPr>
        <w:t>wykonanych inwestycji, zrealizowanych usług ze środków pożyczki</w:t>
      </w:r>
      <w:r w:rsidR="007512E4" w:rsidRPr="009C4C6A">
        <w:rPr>
          <w:rFonts w:ascii="Tahoma" w:hAnsi="Tahoma" w:cs="Tahoma"/>
          <w:sz w:val="20"/>
          <w:szCs w:val="20"/>
        </w:rPr>
        <w:t>,</w:t>
      </w:r>
    </w:p>
    <w:p w14:paraId="32AF240D" w14:textId="41E1F88E" w:rsidR="004B4C8E" w:rsidRPr="009C4C6A" w:rsidRDefault="00545517" w:rsidP="00CD0A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C4C6A">
        <w:rPr>
          <w:rFonts w:ascii="Tahoma" w:hAnsi="Tahoma" w:cs="Tahoma"/>
          <w:sz w:val="20"/>
          <w:szCs w:val="20"/>
        </w:rPr>
        <w:t>w</w:t>
      </w:r>
      <w:r w:rsidR="004B4C8E" w:rsidRPr="009C4C6A">
        <w:rPr>
          <w:rFonts w:ascii="Tahoma" w:hAnsi="Tahoma" w:cs="Tahoma"/>
          <w:sz w:val="20"/>
          <w:szCs w:val="20"/>
        </w:rPr>
        <w:t>ezwania Pożyczkobiorcy do przedstawienia odpowiedniej dokumentacji fotograficznej</w:t>
      </w:r>
      <w:r w:rsidR="007512E4" w:rsidRPr="009C4C6A">
        <w:rPr>
          <w:rFonts w:ascii="Tahoma" w:hAnsi="Tahoma" w:cs="Tahoma"/>
          <w:sz w:val="20"/>
          <w:szCs w:val="20"/>
        </w:rPr>
        <w:t>,</w:t>
      </w:r>
    </w:p>
    <w:p w14:paraId="50819C1D" w14:textId="61AE78AB" w:rsidR="00CB3432" w:rsidRPr="009C4C6A" w:rsidRDefault="00545517" w:rsidP="00CD0A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C4C6A">
        <w:rPr>
          <w:rFonts w:ascii="Tahoma" w:hAnsi="Tahoma" w:cs="Tahoma"/>
          <w:sz w:val="20"/>
          <w:szCs w:val="20"/>
        </w:rPr>
        <w:t>pr</w:t>
      </w:r>
      <w:r w:rsidR="004B4C8E" w:rsidRPr="009C4C6A">
        <w:rPr>
          <w:rFonts w:ascii="Tahoma" w:hAnsi="Tahoma" w:cs="Tahoma"/>
          <w:sz w:val="20"/>
          <w:szCs w:val="20"/>
        </w:rPr>
        <w:t>zeprowadzenia wizyty monitorującej zgodnie z procedurą monitoringu.</w:t>
      </w:r>
    </w:p>
    <w:p w14:paraId="148BE0E3" w14:textId="0A0A9ECE" w:rsidR="004B4C8E" w:rsidRPr="009C4C6A" w:rsidRDefault="004B4C8E" w:rsidP="00CD0A6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9C4C6A">
        <w:rPr>
          <w:rFonts w:ascii="Tahoma" w:hAnsi="Tahoma" w:cs="Tahoma"/>
          <w:sz w:val="20"/>
          <w:szCs w:val="20"/>
        </w:rPr>
        <w:t xml:space="preserve">Wraz z zestawieniem, o którym mowa w ust. </w:t>
      </w:r>
      <w:r w:rsidR="00C06141" w:rsidRPr="009C4C6A">
        <w:rPr>
          <w:rFonts w:ascii="Tahoma" w:hAnsi="Tahoma" w:cs="Tahoma"/>
          <w:sz w:val="20"/>
          <w:szCs w:val="20"/>
        </w:rPr>
        <w:t>8</w:t>
      </w:r>
      <w:r w:rsidRPr="009C4C6A">
        <w:rPr>
          <w:rFonts w:ascii="Tahoma" w:hAnsi="Tahoma" w:cs="Tahoma"/>
          <w:sz w:val="20"/>
          <w:szCs w:val="20"/>
        </w:rPr>
        <w:t xml:space="preserve"> niniejszego paragrafu Pożyczkobiorca przedkłada Oświadczenie o braku podwójnego finansowania w zakresie poniesionych w ramach pożyczki wydatków</w:t>
      </w:r>
      <w:r w:rsidR="00C06141" w:rsidRPr="009C4C6A">
        <w:rPr>
          <w:rFonts w:ascii="Tahoma" w:hAnsi="Tahoma" w:cs="Tahoma"/>
          <w:sz w:val="20"/>
          <w:szCs w:val="20"/>
        </w:rPr>
        <w:t>.</w:t>
      </w:r>
    </w:p>
    <w:p w14:paraId="50ED229B" w14:textId="14DD0572" w:rsidR="004B4C8E" w:rsidRPr="009C4C6A" w:rsidRDefault="004B4C8E" w:rsidP="00C76CBC">
      <w:pPr>
        <w:tabs>
          <w:tab w:val="left" w:pos="1"/>
          <w:tab w:val="left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14"/>
          <w:szCs w:val="14"/>
        </w:rPr>
      </w:pPr>
    </w:p>
    <w:p w14:paraId="0276EDDB" w14:textId="278F9EDC" w:rsidR="00C9303F" w:rsidRPr="009C4C6A" w:rsidRDefault="00C9303F" w:rsidP="00C76CBC">
      <w:pPr>
        <w:widowControl/>
        <w:tabs>
          <w:tab w:val="left" w:pos="1"/>
          <w:tab w:val="left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0"/>
        <w:jc w:val="both"/>
        <w:rPr>
          <w:rFonts w:ascii="Tahoma" w:eastAsia="Tahoma" w:hAnsi="Tahoma" w:cs="Tahoma"/>
          <w:sz w:val="14"/>
          <w:szCs w:val="14"/>
        </w:rPr>
      </w:pPr>
    </w:p>
    <w:p w14:paraId="39E05BA8" w14:textId="5B6CFACE" w:rsidR="00DA0870" w:rsidRPr="009C4C6A" w:rsidRDefault="00DC38EF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 xml:space="preserve">§ </w:t>
      </w:r>
      <w:r w:rsidR="00397F32" w:rsidRPr="009C4C6A">
        <w:rPr>
          <w:rFonts w:ascii="Tahoma" w:eastAsia="Tahoma" w:hAnsi="Tahoma" w:cs="Tahoma"/>
          <w:b/>
        </w:rPr>
        <w:t>3</w:t>
      </w:r>
    </w:p>
    <w:p w14:paraId="6F290229" w14:textId="455304A4" w:rsidR="00DA0870" w:rsidRPr="009C4C6A" w:rsidRDefault="00DC38EF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>Wypłata pożyczki</w:t>
      </w:r>
    </w:p>
    <w:p w14:paraId="1CE5EF5B" w14:textId="77777777" w:rsidR="009B1C7C" w:rsidRPr="009C4C6A" w:rsidRDefault="009B1C7C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</w:rPr>
      </w:pPr>
    </w:p>
    <w:p w14:paraId="0121D1CF" w14:textId="77777777" w:rsidR="00397F32" w:rsidRPr="009C4C6A" w:rsidRDefault="00DC38EF" w:rsidP="00CD0A60">
      <w:pPr>
        <w:widowControl/>
        <w:numPr>
          <w:ilvl w:val="3"/>
          <w:numId w:val="5"/>
        </w:numPr>
        <w:tabs>
          <w:tab w:val="left" w:pos="-714"/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0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 xml:space="preserve">Pożyczka zostanie wypłacona </w:t>
      </w:r>
      <w:r w:rsidR="00397F32" w:rsidRPr="009C4C6A">
        <w:rPr>
          <w:rFonts w:ascii="Tahoma" w:eastAsia="Tahoma" w:hAnsi="Tahoma" w:cs="Tahoma"/>
        </w:rPr>
        <w:t>na podstawie wniosku o wypłatę pożyczki.</w:t>
      </w:r>
    </w:p>
    <w:p w14:paraId="58B92D74" w14:textId="6DE4B26B" w:rsidR="00397F32" w:rsidRPr="009C4C6A" w:rsidRDefault="00397F32" w:rsidP="00CD0A60">
      <w:pPr>
        <w:widowControl/>
        <w:numPr>
          <w:ilvl w:val="3"/>
          <w:numId w:val="5"/>
        </w:numPr>
        <w:tabs>
          <w:tab w:val="left" w:pos="-714"/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0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Pożyczko</w:t>
      </w:r>
      <w:r w:rsidR="000A1B07" w:rsidRPr="009C4C6A">
        <w:rPr>
          <w:rFonts w:ascii="Tahoma" w:eastAsia="Tahoma" w:hAnsi="Tahoma" w:cs="Tahoma"/>
        </w:rPr>
        <w:t>biorca</w:t>
      </w:r>
      <w:r w:rsidRPr="009C4C6A">
        <w:rPr>
          <w:rFonts w:ascii="Tahoma" w:eastAsia="Tahoma" w:hAnsi="Tahoma" w:cs="Tahoma"/>
        </w:rPr>
        <w:t xml:space="preserve"> może złożyć wniosek</w:t>
      </w:r>
      <w:r w:rsidR="000A1B07" w:rsidRPr="009C4C6A">
        <w:rPr>
          <w:rFonts w:ascii="Tahoma" w:eastAsia="Tahoma" w:hAnsi="Tahoma" w:cs="Tahoma"/>
        </w:rPr>
        <w:t xml:space="preserve"> o wypłatę pożyczki</w:t>
      </w:r>
      <w:r w:rsidRPr="009C4C6A">
        <w:rPr>
          <w:rFonts w:ascii="Tahoma" w:eastAsia="Tahoma" w:hAnsi="Tahoma" w:cs="Tahoma"/>
        </w:rPr>
        <w:t xml:space="preserve"> po ustanowieniu zabezpieczeń wskazanych w § </w:t>
      </w:r>
      <w:r w:rsidR="0094370B" w:rsidRPr="009C4C6A">
        <w:rPr>
          <w:rFonts w:ascii="Tahoma" w:eastAsia="Tahoma" w:hAnsi="Tahoma" w:cs="Tahoma"/>
        </w:rPr>
        <w:t>4</w:t>
      </w:r>
      <w:r w:rsidRPr="009C4C6A">
        <w:rPr>
          <w:rFonts w:ascii="Tahoma" w:eastAsia="Tahoma" w:hAnsi="Tahoma" w:cs="Tahoma"/>
        </w:rPr>
        <w:t xml:space="preserve"> niniejszej umowy oraz po wpłacie prowizji na konto Pożyczkodawcy. </w:t>
      </w:r>
    </w:p>
    <w:p w14:paraId="1BF83A98" w14:textId="77777777" w:rsidR="007C0A2A" w:rsidRPr="009C4C6A" w:rsidRDefault="00E36C86" w:rsidP="00CD0A60">
      <w:pPr>
        <w:widowControl/>
        <w:numPr>
          <w:ilvl w:val="3"/>
          <w:numId w:val="5"/>
        </w:numPr>
        <w:tabs>
          <w:tab w:val="left" w:pos="-714"/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0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Prowizja wynosi …………… zł (słownie: …………………………… złotych)</w:t>
      </w:r>
      <w:r w:rsidR="007B4BBB" w:rsidRPr="009C4C6A">
        <w:rPr>
          <w:rFonts w:ascii="Tahoma" w:eastAsia="Tahoma" w:hAnsi="Tahoma" w:cs="Tahoma"/>
        </w:rPr>
        <w:t xml:space="preserve"> </w:t>
      </w:r>
      <w:r w:rsidR="007C0A2A" w:rsidRPr="009C4C6A">
        <w:rPr>
          <w:rFonts w:ascii="Tahoma" w:eastAsia="Tahoma" w:hAnsi="Tahoma" w:cs="Tahoma"/>
        </w:rPr>
        <w:t xml:space="preserve">co stanowi </w:t>
      </w:r>
      <w:r w:rsidR="007B4BBB" w:rsidRPr="009C4C6A">
        <w:rPr>
          <w:rFonts w:ascii="Tahoma" w:eastAsia="Tahoma" w:hAnsi="Tahoma" w:cs="Tahoma"/>
        </w:rPr>
        <w:t xml:space="preserve">1% wartości udzielonej pożyczki </w:t>
      </w:r>
    </w:p>
    <w:p w14:paraId="34212761" w14:textId="71E09765" w:rsidR="00E36C86" w:rsidRPr="009C4C6A" w:rsidRDefault="007C0A2A" w:rsidP="00CD0A60">
      <w:pPr>
        <w:widowControl/>
        <w:numPr>
          <w:ilvl w:val="3"/>
          <w:numId w:val="5"/>
        </w:numPr>
        <w:tabs>
          <w:tab w:val="left" w:pos="-714"/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0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 xml:space="preserve">Prowizja jest </w:t>
      </w:r>
      <w:r w:rsidR="007B4BBB" w:rsidRPr="009C4C6A">
        <w:rPr>
          <w:rFonts w:ascii="Tahoma" w:eastAsia="Tahoma" w:hAnsi="Tahoma" w:cs="Tahoma"/>
        </w:rPr>
        <w:t xml:space="preserve">płatna po podpisaniu umowy na konto </w:t>
      </w:r>
      <w:r w:rsidR="00D531C3" w:rsidRPr="009C4C6A">
        <w:rPr>
          <w:rFonts w:ascii="Tahoma" w:eastAsia="Tahoma" w:hAnsi="Tahoma" w:cs="Tahoma"/>
        </w:rPr>
        <w:br/>
        <w:t xml:space="preserve">w </w:t>
      </w:r>
      <w:r w:rsidR="007B4BBB" w:rsidRPr="009C4C6A">
        <w:rPr>
          <w:rFonts w:ascii="Tahoma" w:eastAsia="Tahoma" w:hAnsi="Tahoma" w:cs="Tahoma"/>
        </w:rPr>
        <w:t>Bank</w:t>
      </w:r>
      <w:r w:rsidR="00D531C3" w:rsidRPr="009C4C6A">
        <w:rPr>
          <w:rFonts w:ascii="Tahoma" w:eastAsia="Tahoma" w:hAnsi="Tahoma" w:cs="Tahoma"/>
        </w:rPr>
        <w:t>u</w:t>
      </w:r>
      <w:r w:rsidR="007B4BBB" w:rsidRPr="009C4C6A">
        <w:rPr>
          <w:rFonts w:ascii="Tahoma" w:eastAsia="Tahoma" w:hAnsi="Tahoma" w:cs="Tahoma"/>
        </w:rPr>
        <w:t xml:space="preserve"> PEKAO SA</w:t>
      </w:r>
      <w:r w:rsidR="00D531C3" w:rsidRPr="009C4C6A">
        <w:rPr>
          <w:rFonts w:ascii="Tahoma" w:eastAsia="Tahoma" w:hAnsi="Tahoma" w:cs="Tahoma"/>
        </w:rPr>
        <w:t>:</w:t>
      </w:r>
      <w:r w:rsidR="007B4BBB" w:rsidRPr="009C4C6A">
        <w:rPr>
          <w:rFonts w:ascii="Tahoma" w:eastAsia="Tahoma" w:hAnsi="Tahoma" w:cs="Tahoma"/>
        </w:rPr>
        <w:t xml:space="preserve"> </w:t>
      </w:r>
      <w:r w:rsidR="00D531C3" w:rsidRPr="009C4C6A">
        <w:rPr>
          <w:rFonts w:ascii="Tahoma" w:eastAsia="Tahoma" w:hAnsi="Tahoma" w:cs="Tahoma"/>
        </w:rPr>
        <w:t>56 1240 4155 1111 0011 1245 7469</w:t>
      </w:r>
      <w:r w:rsidR="007B4BBB" w:rsidRPr="009C4C6A">
        <w:rPr>
          <w:rFonts w:ascii="Tahoma" w:eastAsia="Tahoma" w:hAnsi="Tahoma" w:cs="Tahoma"/>
        </w:rPr>
        <w:t>.</w:t>
      </w:r>
    </w:p>
    <w:p w14:paraId="4E0CD78F" w14:textId="3937FE3C" w:rsidR="00397F32" w:rsidRPr="009C4C6A" w:rsidRDefault="00397F32" w:rsidP="00CD0A60">
      <w:pPr>
        <w:widowControl/>
        <w:numPr>
          <w:ilvl w:val="3"/>
          <w:numId w:val="5"/>
        </w:numPr>
        <w:tabs>
          <w:tab w:val="left" w:pos="-714"/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0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 xml:space="preserve">Pożyczkodawca wypłaci pożyczkę jednorazowo na firmowy rachunek Pożyczkodawcy. </w:t>
      </w:r>
    </w:p>
    <w:p w14:paraId="64331942" w14:textId="5A00A45E" w:rsidR="00CE6E35" w:rsidRPr="009C4C6A" w:rsidRDefault="00CE6E35" w:rsidP="00CD0A60">
      <w:pPr>
        <w:widowControl/>
        <w:numPr>
          <w:ilvl w:val="3"/>
          <w:numId w:val="5"/>
        </w:numPr>
        <w:tabs>
          <w:tab w:val="left" w:pos="-714"/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0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 xml:space="preserve">Warunkiem wypłaty pożyczki jest akceptacja wniosku przez Zarząd. </w:t>
      </w:r>
    </w:p>
    <w:p w14:paraId="736D15DF" w14:textId="4B020CB5" w:rsidR="0094370B" w:rsidRPr="009C4C6A" w:rsidRDefault="0094370B" w:rsidP="00CD0A60">
      <w:pPr>
        <w:widowControl/>
        <w:numPr>
          <w:ilvl w:val="3"/>
          <w:numId w:val="5"/>
        </w:numPr>
        <w:tabs>
          <w:tab w:val="left" w:pos="-714"/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0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Pożyczkodawca wypłaci pożyczkę w terminie do</w:t>
      </w:r>
      <w:r w:rsidR="00AE3B33" w:rsidRPr="009C4C6A">
        <w:rPr>
          <w:rFonts w:ascii="Tahoma" w:eastAsia="Tahoma" w:hAnsi="Tahoma" w:cs="Tahoma"/>
        </w:rPr>
        <w:t xml:space="preserve"> 30 dni kalendarzowych, liczonych od dnia podpisania </w:t>
      </w:r>
      <w:r w:rsidR="00FC30C6" w:rsidRPr="009C4C6A">
        <w:rPr>
          <w:rFonts w:ascii="Tahoma" w:eastAsia="Tahoma" w:hAnsi="Tahoma" w:cs="Tahoma"/>
        </w:rPr>
        <w:t>u</w:t>
      </w:r>
      <w:r w:rsidR="00AE3B33" w:rsidRPr="009C4C6A">
        <w:rPr>
          <w:rFonts w:ascii="Tahoma" w:eastAsia="Tahoma" w:hAnsi="Tahoma" w:cs="Tahoma"/>
        </w:rPr>
        <w:t>mowy</w:t>
      </w:r>
      <w:r w:rsidRPr="009C4C6A">
        <w:rPr>
          <w:rFonts w:ascii="Tahoma" w:eastAsia="Tahoma" w:hAnsi="Tahoma" w:cs="Tahoma"/>
        </w:rPr>
        <w:t xml:space="preserve">, pod warunkiem wypełnienia warunków wskazanych w </w:t>
      </w:r>
      <w:r w:rsidR="00F07010" w:rsidRPr="009C4C6A">
        <w:rPr>
          <w:rFonts w:ascii="Tahoma" w:eastAsia="Tahoma" w:hAnsi="Tahoma" w:cs="Tahoma"/>
        </w:rPr>
        <w:t>ust.</w:t>
      </w:r>
      <w:r w:rsidRPr="009C4C6A">
        <w:rPr>
          <w:rFonts w:ascii="Tahoma" w:eastAsia="Tahoma" w:hAnsi="Tahoma" w:cs="Tahoma"/>
        </w:rPr>
        <w:t xml:space="preserve"> 2 niniejszego paragrafu.</w:t>
      </w:r>
      <w:r w:rsidR="00AE3B33" w:rsidRPr="009C4C6A">
        <w:rPr>
          <w:rFonts w:ascii="Tahoma" w:eastAsia="Tahoma" w:hAnsi="Tahoma" w:cs="Tahoma"/>
        </w:rPr>
        <w:t xml:space="preserve"> </w:t>
      </w:r>
      <w:r w:rsidR="00367718" w:rsidRPr="009C4C6A">
        <w:rPr>
          <w:rFonts w:ascii="Tahoma" w:eastAsia="Tahoma" w:hAnsi="Tahoma" w:cs="Tahoma"/>
        </w:rPr>
        <w:t xml:space="preserve">W przypadku niewypełnienia warunków, Zarząd może zdecydować o anulowaniu pożyczki. </w:t>
      </w:r>
    </w:p>
    <w:p w14:paraId="497A9D71" w14:textId="07986F9C" w:rsidR="00AE3B33" w:rsidRPr="009C4C6A" w:rsidRDefault="00AE3B33" w:rsidP="00CD0A60">
      <w:pPr>
        <w:widowControl/>
        <w:numPr>
          <w:ilvl w:val="3"/>
          <w:numId w:val="5"/>
        </w:numPr>
        <w:tabs>
          <w:tab w:val="left" w:pos="-714"/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0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Termin, o który</w:t>
      </w:r>
      <w:r w:rsidR="00E9173E" w:rsidRPr="009C4C6A">
        <w:rPr>
          <w:rFonts w:ascii="Tahoma" w:eastAsia="Tahoma" w:hAnsi="Tahoma" w:cs="Tahoma"/>
        </w:rPr>
        <w:t>m</w:t>
      </w:r>
      <w:r w:rsidRPr="009C4C6A">
        <w:rPr>
          <w:rFonts w:ascii="Tahoma" w:eastAsia="Tahoma" w:hAnsi="Tahoma" w:cs="Tahoma"/>
        </w:rPr>
        <w:t xml:space="preserve"> mowa w </w:t>
      </w:r>
      <w:r w:rsidR="00F07010" w:rsidRPr="009C4C6A">
        <w:rPr>
          <w:rFonts w:ascii="Tahoma" w:eastAsia="Tahoma" w:hAnsi="Tahoma" w:cs="Tahoma"/>
        </w:rPr>
        <w:t>ust</w:t>
      </w:r>
      <w:r w:rsidRPr="009C4C6A">
        <w:rPr>
          <w:rFonts w:ascii="Tahoma" w:eastAsia="Tahoma" w:hAnsi="Tahoma" w:cs="Tahoma"/>
        </w:rPr>
        <w:t xml:space="preserve">. </w:t>
      </w:r>
      <w:r w:rsidR="007C0A2A" w:rsidRPr="009C4C6A">
        <w:rPr>
          <w:rFonts w:ascii="Tahoma" w:eastAsia="Tahoma" w:hAnsi="Tahoma" w:cs="Tahoma"/>
        </w:rPr>
        <w:t>7</w:t>
      </w:r>
      <w:r w:rsidRPr="009C4C6A">
        <w:rPr>
          <w:rFonts w:ascii="Tahoma" w:eastAsia="Tahoma" w:hAnsi="Tahoma" w:cs="Tahoma"/>
        </w:rPr>
        <w:t xml:space="preserve"> niniejszego paragrafu </w:t>
      </w:r>
      <w:r w:rsidR="00397F32" w:rsidRPr="009C4C6A">
        <w:rPr>
          <w:rFonts w:ascii="Tahoma" w:eastAsia="Tahoma" w:hAnsi="Tahoma" w:cs="Tahoma"/>
        </w:rPr>
        <w:t>obowiązuje,</w:t>
      </w:r>
      <w:r w:rsidRPr="009C4C6A">
        <w:rPr>
          <w:rFonts w:ascii="Tahoma" w:eastAsia="Tahoma" w:hAnsi="Tahoma" w:cs="Tahoma"/>
        </w:rPr>
        <w:t xml:space="preserve"> gdy Pożyczkodawca dysponuje wolnymi środkami pieniężnymi na udzielanie Pożyczek.</w:t>
      </w:r>
    </w:p>
    <w:p w14:paraId="19EFD313" w14:textId="49C27729" w:rsidR="00AE3B33" w:rsidRPr="009C4C6A" w:rsidRDefault="00AE3B33" w:rsidP="00CD0A60">
      <w:pPr>
        <w:widowControl/>
        <w:numPr>
          <w:ilvl w:val="3"/>
          <w:numId w:val="5"/>
        </w:numPr>
        <w:tabs>
          <w:tab w:val="left" w:pos="-714"/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0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 xml:space="preserve">W uzasadnionych przypadkach, Pożyczkodawca może wydłużyć </w:t>
      </w:r>
      <w:r w:rsidR="002F5F1E" w:rsidRPr="009C4C6A">
        <w:rPr>
          <w:rFonts w:ascii="Tahoma" w:eastAsia="Tahoma" w:hAnsi="Tahoma" w:cs="Tahoma"/>
        </w:rPr>
        <w:t>termin,</w:t>
      </w:r>
      <w:r w:rsidRPr="009C4C6A">
        <w:rPr>
          <w:rFonts w:ascii="Tahoma" w:eastAsia="Tahoma" w:hAnsi="Tahoma" w:cs="Tahoma"/>
        </w:rPr>
        <w:t xml:space="preserve"> o który</w:t>
      </w:r>
      <w:r w:rsidR="00C06141" w:rsidRPr="009C4C6A">
        <w:rPr>
          <w:rFonts w:ascii="Tahoma" w:eastAsia="Tahoma" w:hAnsi="Tahoma" w:cs="Tahoma"/>
        </w:rPr>
        <w:t>m</w:t>
      </w:r>
      <w:r w:rsidRPr="009C4C6A">
        <w:rPr>
          <w:rFonts w:ascii="Tahoma" w:eastAsia="Tahoma" w:hAnsi="Tahoma" w:cs="Tahoma"/>
        </w:rPr>
        <w:t xml:space="preserve"> mowa w </w:t>
      </w:r>
      <w:r w:rsidR="00F07010" w:rsidRPr="009C4C6A">
        <w:rPr>
          <w:rFonts w:ascii="Tahoma" w:eastAsia="Tahoma" w:hAnsi="Tahoma" w:cs="Tahoma"/>
        </w:rPr>
        <w:t>ust</w:t>
      </w:r>
      <w:r w:rsidRPr="009C4C6A">
        <w:rPr>
          <w:rFonts w:ascii="Tahoma" w:eastAsia="Tahoma" w:hAnsi="Tahoma" w:cs="Tahoma"/>
        </w:rPr>
        <w:t xml:space="preserve">. </w:t>
      </w:r>
      <w:r w:rsidR="007C0A2A" w:rsidRPr="009C4C6A">
        <w:rPr>
          <w:rFonts w:ascii="Tahoma" w:eastAsia="Tahoma" w:hAnsi="Tahoma" w:cs="Tahoma"/>
        </w:rPr>
        <w:t>7</w:t>
      </w:r>
      <w:r w:rsidRPr="009C4C6A">
        <w:rPr>
          <w:rFonts w:ascii="Tahoma" w:eastAsia="Tahoma" w:hAnsi="Tahoma" w:cs="Tahoma"/>
        </w:rPr>
        <w:t xml:space="preserve"> niniejszego paragrafu.</w:t>
      </w:r>
    </w:p>
    <w:p w14:paraId="79647CFF" w14:textId="7EE3D7F2" w:rsidR="00D9150E" w:rsidRPr="009C4C6A" w:rsidRDefault="00D9150E" w:rsidP="00CD0A60">
      <w:pPr>
        <w:widowControl/>
        <w:numPr>
          <w:ilvl w:val="3"/>
          <w:numId w:val="5"/>
        </w:numPr>
        <w:tabs>
          <w:tab w:val="left" w:pos="-714"/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0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Pożyczka nie może być wypłacona, gdy Pożyczkodawca uzyska informacje mogące mieć negatywny wpływ na podjętą decyzję pożyczkową, w szczególności okaże się, że informacje podane przez Pożyczkobiorcę, dotyczące w szczególności spełniania warunków dostępu określonych w Regulaminie Funduszu lub wysokości dochodów i zobowiązań finansowych okażą się nieprawdziwe.</w:t>
      </w:r>
    </w:p>
    <w:p w14:paraId="338A66B5" w14:textId="77777777" w:rsidR="002F5F1E" w:rsidRPr="009C4C6A" w:rsidRDefault="002F5F1E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</w:p>
    <w:p w14:paraId="1B150A9B" w14:textId="6F310596" w:rsidR="00DA0870" w:rsidRPr="009C4C6A" w:rsidRDefault="00DC38EF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 xml:space="preserve">§ </w:t>
      </w:r>
      <w:r w:rsidR="00397F32" w:rsidRPr="009C4C6A">
        <w:rPr>
          <w:rFonts w:ascii="Tahoma" w:eastAsia="Tahoma" w:hAnsi="Tahoma" w:cs="Tahoma"/>
          <w:b/>
        </w:rPr>
        <w:t>4</w:t>
      </w:r>
    </w:p>
    <w:p w14:paraId="11448C44" w14:textId="77777777" w:rsidR="00DA0870" w:rsidRPr="009C4C6A" w:rsidRDefault="00DC38EF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  <w:b/>
        </w:rPr>
        <w:t>Zabezpieczenie pożyczki</w:t>
      </w:r>
    </w:p>
    <w:p w14:paraId="55219578" w14:textId="0470129C" w:rsidR="009B1C7C" w:rsidRPr="009C4C6A" w:rsidRDefault="009B1C7C" w:rsidP="00C76CBC">
      <w:pPr>
        <w:widowControl/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</w:p>
    <w:p w14:paraId="498068FE" w14:textId="10E079CE" w:rsidR="009B1C7C" w:rsidRPr="009C4C6A" w:rsidRDefault="009B1C7C" w:rsidP="00C76CBC">
      <w:pPr>
        <w:widowControl/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1. Na zabezpieczenie wykonania zobowiązań pieniężnych wynikających z niniejszej umowy Pożyczkobiorca ustanowi zabezpieczenia określone w niniejszym paragrafie.</w:t>
      </w:r>
    </w:p>
    <w:p w14:paraId="66A82EC8" w14:textId="7F71A1A4" w:rsidR="009B1C7C" w:rsidRPr="009C4C6A" w:rsidRDefault="009B1C7C" w:rsidP="00C76CBC">
      <w:pPr>
        <w:widowControl/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2. Jako zabezpieczenia pożyczki Pożyczkodawca przedstawia:</w:t>
      </w:r>
    </w:p>
    <w:p w14:paraId="6FCFE8C6" w14:textId="1D507D8E" w:rsidR="009B1C7C" w:rsidRPr="009C4C6A" w:rsidRDefault="009B1C7C" w:rsidP="00CD0A60">
      <w:pPr>
        <w:pStyle w:val="Akapitzlist"/>
        <w:numPr>
          <w:ilvl w:val="0"/>
          <w:numId w:val="1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Wesel in blanco wystawiony przez Pożyczkodawcę wraz z deklaracją wekslową, która stanowi załącznik nr </w:t>
      </w:r>
      <w:r w:rsidR="00B226A9" w:rsidRPr="009C4C6A">
        <w:rPr>
          <w:rFonts w:ascii="Tahoma" w:eastAsia="Tahoma" w:hAnsi="Tahoma" w:cs="Tahoma"/>
          <w:sz w:val="20"/>
          <w:szCs w:val="20"/>
        </w:rPr>
        <w:t>……….</w:t>
      </w:r>
      <w:r w:rsidRPr="009C4C6A">
        <w:rPr>
          <w:rFonts w:ascii="Tahoma" w:eastAsia="Tahoma" w:hAnsi="Tahoma" w:cs="Tahoma"/>
          <w:sz w:val="20"/>
          <w:szCs w:val="20"/>
        </w:rPr>
        <w:t xml:space="preserve"> do niniejszej umowy. Weksel jest poręczony przez:</w:t>
      </w:r>
    </w:p>
    <w:p w14:paraId="2D6947A7" w14:textId="0523913E" w:rsidR="009B1C7C" w:rsidRPr="009C4C6A" w:rsidRDefault="009B1C7C" w:rsidP="00CD0A60">
      <w:pPr>
        <w:pStyle w:val="Akapitzlist"/>
        <w:numPr>
          <w:ilvl w:val="0"/>
          <w:numId w:val="13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Małżonka Pożyczkobiorcy: Pana / Panią ……………………, PESEL: ……………………</w:t>
      </w:r>
    </w:p>
    <w:p w14:paraId="6E6AAC19" w14:textId="5791AA26" w:rsidR="009B1C7C" w:rsidRPr="009C4C6A" w:rsidRDefault="009B1C7C" w:rsidP="00CD0A60">
      <w:pPr>
        <w:pStyle w:val="Akapitzlist"/>
        <w:numPr>
          <w:ilvl w:val="0"/>
          <w:numId w:val="13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Poręczyciela 1: Pana / Panią ……………………, PESEL: ……………………</w:t>
      </w:r>
    </w:p>
    <w:p w14:paraId="31C022A7" w14:textId="043B9D36" w:rsidR="009B1C7C" w:rsidRPr="009C4C6A" w:rsidRDefault="009B1C7C" w:rsidP="00CD0A60">
      <w:pPr>
        <w:pStyle w:val="Akapitzlist"/>
        <w:numPr>
          <w:ilvl w:val="0"/>
          <w:numId w:val="13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Poręczyciela 2: Pana / Panią ……………………, PESEL: ……………………</w:t>
      </w:r>
    </w:p>
    <w:p w14:paraId="3BC960C7" w14:textId="3CA9C55A" w:rsidR="009B1C7C" w:rsidRPr="009C4C6A" w:rsidRDefault="009B1C7C" w:rsidP="00CD0A60">
      <w:pPr>
        <w:pStyle w:val="Akapitzlist"/>
        <w:numPr>
          <w:ilvl w:val="0"/>
          <w:numId w:val="1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Poręczenie cywilne zgodnie z umową poręczenia obejmujące całość zobowiązań pieniężnych wynikających z niniejszej umowy udzielone przez:</w:t>
      </w:r>
    </w:p>
    <w:p w14:paraId="33722DF5" w14:textId="0D812EA6" w:rsidR="00B226A9" w:rsidRPr="009C4C6A" w:rsidRDefault="009B1C7C" w:rsidP="00CD0A60">
      <w:pPr>
        <w:pStyle w:val="Akapitzlist"/>
        <w:numPr>
          <w:ilvl w:val="0"/>
          <w:numId w:val="1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Poręczyciela 1: Pana / Panią ……………………, PESEL: …………………… stanowiącą załącznik nr </w:t>
      </w:r>
    </w:p>
    <w:p w14:paraId="08DDCB25" w14:textId="3E59D5FD" w:rsidR="009B1C7C" w:rsidRPr="009C4C6A" w:rsidRDefault="009B1C7C" w:rsidP="00CD0A60">
      <w:pPr>
        <w:pStyle w:val="Akapitzlist"/>
        <w:numPr>
          <w:ilvl w:val="0"/>
          <w:numId w:val="1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do niniejszej umowy</w:t>
      </w:r>
    </w:p>
    <w:p w14:paraId="4EFC9E12" w14:textId="4C7A0DA4" w:rsidR="009B1C7C" w:rsidRPr="009C4C6A" w:rsidRDefault="009B1C7C" w:rsidP="00CD0A60">
      <w:pPr>
        <w:pStyle w:val="Akapitzlist"/>
        <w:numPr>
          <w:ilvl w:val="0"/>
          <w:numId w:val="1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Poręczyciela 2: Pana / Panią ……………………, PESEL: …………………… stanowiącą załącznik nr …… do niniejszej umowy</w:t>
      </w:r>
    </w:p>
    <w:p w14:paraId="2567A656" w14:textId="45248239" w:rsidR="009B1C7C" w:rsidRPr="009C4C6A" w:rsidRDefault="009B1C7C" w:rsidP="00CD0A60">
      <w:pPr>
        <w:pStyle w:val="Akapitzlist"/>
        <w:numPr>
          <w:ilvl w:val="0"/>
          <w:numId w:val="1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Zastaw rejestrowy/przewłaszczenie na zabezpieczenie długu zgodnie z umową stanowiącą załącznik nr …… do niniejszej </w:t>
      </w:r>
      <w:r w:rsidR="00FC30C6" w:rsidRPr="009C4C6A">
        <w:rPr>
          <w:rFonts w:ascii="Tahoma" w:eastAsia="Tahoma" w:hAnsi="Tahoma" w:cs="Tahoma"/>
          <w:sz w:val="20"/>
          <w:szCs w:val="20"/>
        </w:rPr>
        <w:t>u</w:t>
      </w:r>
      <w:r w:rsidRPr="009C4C6A">
        <w:rPr>
          <w:rFonts w:ascii="Tahoma" w:eastAsia="Tahoma" w:hAnsi="Tahoma" w:cs="Tahoma"/>
          <w:sz w:val="20"/>
          <w:szCs w:val="20"/>
        </w:rPr>
        <w:t>mowy.</w:t>
      </w:r>
    </w:p>
    <w:p w14:paraId="7EA14D43" w14:textId="098D6AE7" w:rsidR="009B1C7C" w:rsidRPr="009C4C6A" w:rsidRDefault="009B1C7C" w:rsidP="00CD0A60">
      <w:pPr>
        <w:pStyle w:val="Akapitzlist"/>
        <w:numPr>
          <w:ilvl w:val="0"/>
          <w:numId w:val="1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Hipotekę …………………… na nieruchomości ……………………, składającej się z działki nr …………………… położonej w miejscowości ……………………, gmina ……………………, powiat ……………………, województwo ……………………, dla której Sąd Rejonowy w ……………………, …… Wydział Ksiąg Wieczystych prowadzi KW nr ……………………</w:t>
      </w:r>
    </w:p>
    <w:p w14:paraId="516CB4D5" w14:textId="3C5DB11A" w:rsidR="009B1C7C" w:rsidRPr="009C4C6A" w:rsidRDefault="009B1C7C" w:rsidP="00CD0A60">
      <w:pPr>
        <w:pStyle w:val="Akapitzlist"/>
        <w:numPr>
          <w:ilvl w:val="0"/>
          <w:numId w:val="10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Hipoteka zabezpiecza wierzytelność do kwoty …………………… zł (słownie: …………………… złotych 00/100) i obejmuje także roszczenia o odsetki umowne ustawowe oraz przyznane koszty postępowania. Termin zapłaty wierzytelności wynika z niniejszej umowy lub wezwania do spłaty zadłużenia dokonywanego przez Pożyczkodawcę w związku z wypowiedzeniem umowy.</w:t>
      </w:r>
    </w:p>
    <w:p w14:paraId="1E8B9036" w14:textId="268D2087" w:rsidR="009B1C7C" w:rsidRPr="009C4C6A" w:rsidRDefault="009B1C7C" w:rsidP="00CD0A60">
      <w:pPr>
        <w:pStyle w:val="Akapitzlist"/>
        <w:numPr>
          <w:ilvl w:val="0"/>
          <w:numId w:val="10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Pożyczkobiorca zobowiązuje się, z zastrzeżeniem obowiązujących przepisów, że po wygaśnięciu hipoteki posiadającej pierwszeństwo przed hipoteką ustanowioną na mocy niniejszej umowy, rozporządzi opróżnionym miejscem hipotecznym w ten sposób, że w miejsce wygasłej hipoteki wpisana zostanie hipoteka określona w </w:t>
      </w:r>
      <w:r w:rsidR="00124490" w:rsidRPr="009C4C6A">
        <w:rPr>
          <w:rFonts w:ascii="Tahoma" w:eastAsia="Tahoma" w:hAnsi="Tahoma" w:cs="Tahoma"/>
          <w:sz w:val="20"/>
          <w:szCs w:val="20"/>
        </w:rPr>
        <w:t>ust. 2 pkt. 4 niniejszego paragrafu</w:t>
      </w:r>
      <w:r w:rsidR="00CE0A52" w:rsidRPr="009C4C6A">
        <w:rPr>
          <w:rStyle w:val="Odwoanieprzypisudolnego"/>
          <w:rFonts w:ascii="Tahoma" w:eastAsia="Tahoma" w:hAnsi="Tahoma" w:cs="Tahoma"/>
          <w:sz w:val="20"/>
          <w:szCs w:val="20"/>
        </w:rPr>
        <w:footnoteReference w:id="1"/>
      </w:r>
      <w:r w:rsidR="00124490" w:rsidRPr="009C4C6A">
        <w:rPr>
          <w:rFonts w:ascii="Tahoma" w:eastAsia="Tahoma" w:hAnsi="Tahoma" w:cs="Tahoma"/>
          <w:sz w:val="20"/>
          <w:szCs w:val="20"/>
        </w:rPr>
        <w:t>.</w:t>
      </w:r>
    </w:p>
    <w:p w14:paraId="7F1F7CCE" w14:textId="5C48FCAC" w:rsidR="009B1C7C" w:rsidRPr="009C4C6A" w:rsidRDefault="009B1C7C" w:rsidP="00CD0A60">
      <w:pPr>
        <w:pStyle w:val="Akapitzlist"/>
        <w:numPr>
          <w:ilvl w:val="0"/>
          <w:numId w:val="10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Umowa w formie aktu notarialnego stanowi załącznik nr …… do niniejszej </w:t>
      </w:r>
      <w:r w:rsidR="00FC30C6" w:rsidRPr="009C4C6A">
        <w:rPr>
          <w:rFonts w:ascii="Tahoma" w:eastAsia="Tahoma" w:hAnsi="Tahoma" w:cs="Tahoma"/>
          <w:sz w:val="20"/>
          <w:szCs w:val="20"/>
        </w:rPr>
        <w:t>u</w:t>
      </w:r>
      <w:r w:rsidRPr="009C4C6A">
        <w:rPr>
          <w:rFonts w:ascii="Tahoma" w:eastAsia="Tahoma" w:hAnsi="Tahoma" w:cs="Tahoma"/>
          <w:sz w:val="20"/>
          <w:szCs w:val="20"/>
        </w:rPr>
        <w:t>mowy.</w:t>
      </w:r>
    </w:p>
    <w:p w14:paraId="10CC9FD4" w14:textId="1406A69B" w:rsidR="009B1C7C" w:rsidRPr="009C4C6A" w:rsidRDefault="009B1C7C" w:rsidP="00CD0A60">
      <w:pPr>
        <w:pStyle w:val="Akapitzlist"/>
        <w:numPr>
          <w:ilvl w:val="0"/>
          <w:numId w:val="11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 Cesja praw z polisy ubezpieczeniowej, która stanowi załącznik nr …… do niniejszej </w:t>
      </w:r>
      <w:r w:rsidR="00FC30C6" w:rsidRPr="009C4C6A">
        <w:rPr>
          <w:rFonts w:ascii="Tahoma" w:eastAsia="Tahoma" w:hAnsi="Tahoma" w:cs="Tahoma"/>
          <w:sz w:val="20"/>
          <w:szCs w:val="20"/>
        </w:rPr>
        <w:t>u</w:t>
      </w:r>
      <w:r w:rsidRPr="009C4C6A">
        <w:rPr>
          <w:rFonts w:ascii="Tahoma" w:eastAsia="Tahoma" w:hAnsi="Tahoma" w:cs="Tahoma"/>
          <w:sz w:val="20"/>
          <w:szCs w:val="20"/>
        </w:rPr>
        <w:t>mowy</w:t>
      </w:r>
    </w:p>
    <w:p w14:paraId="793F53FD" w14:textId="6B6D052A" w:rsidR="00B226A9" w:rsidRPr="009C4C6A" w:rsidRDefault="00B226A9" w:rsidP="00CD0A60">
      <w:pPr>
        <w:pStyle w:val="Akapitzlist"/>
        <w:numPr>
          <w:ilvl w:val="0"/>
          <w:numId w:val="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Na każdym etapie trwania niniejszej umowy Pożyczkodawca ma prawo zażądać ustanowienia w terminie 30 dni kalendarzowych dodatkowych zabezpieczeń spłaty pożyczki, a w szczególności w przypadku:</w:t>
      </w:r>
    </w:p>
    <w:p w14:paraId="6AD85C74" w14:textId="72D90EC9" w:rsidR="00B226A9" w:rsidRPr="009C4C6A" w:rsidRDefault="00B226A9" w:rsidP="00CD0A60">
      <w:pPr>
        <w:pStyle w:val="Akapitzlist"/>
        <w:numPr>
          <w:ilvl w:val="0"/>
          <w:numId w:val="17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Zagrożenia terminowej spłaty zadłużenia wynikającego z niniejszej umowy,</w:t>
      </w:r>
    </w:p>
    <w:p w14:paraId="386B1B19" w14:textId="34D65D3A" w:rsidR="00B226A9" w:rsidRPr="009C4C6A" w:rsidRDefault="00B226A9" w:rsidP="00CD0A60">
      <w:pPr>
        <w:pStyle w:val="Akapitzlist"/>
        <w:numPr>
          <w:ilvl w:val="0"/>
          <w:numId w:val="17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Obniżenia się zdolności pożyczkowej lub wiarygodności Pożyczkobiorcy</w:t>
      </w:r>
      <w:r w:rsidR="00CE0A52" w:rsidRPr="009C4C6A">
        <w:rPr>
          <w:rFonts w:ascii="Tahoma" w:eastAsia="Tahoma" w:hAnsi="Tahoma" w:cs="Tahoma"/>
          <w:sz w:val="20"/>
          <w:szCs w:val="20"/>
        </w:rPr>
        <w:t>,</w:t>
      </w:r>
    </w:p>
    <w:p w14:paraId="3EF071B2" w14:textId="2D4ABB0A" w:rsidR="00B226A9" w:rsidRPr="009C4C6A" w:rsidRDefault="00B226A9" w:rsidP="00CD0A60">
      <w:pPr>
        <w:pStyle w:val="Akapitzlist"/>
        <w:numPr>
          <w:ilvl w:val="0"/>
          <w:numId w:val="17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Utraty lub obniżenia wartości przedstawionych zabezpieczeń.</w:t>
      </w:r>
    </w:p>
    <w:p w14:paraId="39FDA66F" w14:textId="77777777" w:rsidR="00B226A9" w:rsidRPr="009C4C6A" w:rsidRDefault="00B226A9" w:rsidP="00CD0A60">
      <w:pPr>
        <w:pStyle w:val="Akapitzlist"/>
        <w:numPr>
          <w:ilvl w:val="0"/>
          <w:numId w:val="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Wszelkie koszty związane z ustanowieniem zabezpieczeń poniesie Pożyczkobiorca i nie stanowią one kosztu uzyskania pożyczki w rozumieniu niniejszej umowy.</w:t>
      </w:r>
    </w:p>
    <w:p w14:paraId="0E769003" w14:textId="605E6AFD" w:rsidR="009B1C7C" w:rsidRPr="009C4C6A" w:rsidRDefault="00B226A9" w:rsidP="00CD0A60">
      <w:pPr>
        <w:pStyle w:val="Akapitzlist"/>
        <w:numPr>
          <w:ilvl w:val="0"/>
          <w:numId w:val="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Pożyczkobiorca może zbyć, wynająć, wydzierżawić lub obciążyć rzeczy będące przedmiotem zabezpieczenia wyłącznie po uzyskaniu pisemnej zgody Pożyczkodawcy.</w:t>
      </w:r>
    </w:p>
    <w:p w14:paraId="150FB3C9" w14:textId="77777777" w:rsidR="00356A4A" w:rsidRPr="009C4C6A" w:rsidRDefault="00356A4A" w:rsidP="00C76CBC">
      <w:pPr>
        <w:tabs>
          <w:tab w:val="left" w:pos="1"/>
          <w:tab w:val="left" w:pos="354"/>
          <w:tab w:val="left" w:pos="2160"/>
        </w:tabs>
        <w:spacing w:line="276" w:lineRule="auto"/>
        <w:ind w:left="282"/>
        <w:jc w:val="center"/>
        <w:rPr>
          <w:rFonts w:ascii="Tahoma" w:eastAsia="Tahoma" w:hAnsi="Tahoma" w:cs="Tahoma"/>
          <w:b/>
        </w:rPr>
      </w:pPr>
    </w:p>
    <w:p w14:paraId="04EE70B6" w14:textId="47294382" w:rsidR="00DA0870" w:rsidRPr="009C4C6A" w:rsidRDefault="00DC38EF" w:rsidP="00C76CBC">
      <w:pPr>
        <w:tabs>
          <w:tab w:val="left" w:pos="1"/>
          <w:tab w:val="left" w:pos="354"/>
          <w:tab w:val="left" w:pos="2160"/>
        </w:tabs>
        <w:spacing w:line="276" w:lineRule="auto"/>
        <w:ind w:left="282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 xml:space="preserve">§ </w:t>
      </w:r>
      <w:r w:rsidR="00B801E6" w:rsidRPr="009C4C6A">
        <w:rPr>
          <w:rFonts w:ascii="Tahoma" w:eastAsia="Tahoma" w:hAnsi="Tahoma" w:cs="Tahoma"/>
          <w:b/>
        </w:rPr>
        <w:t>5</w:t>
      </w:r>
    </w:p>
    <w:p w14:paraId="4A669A62" w14:textId="4FF8FB41" w:rsidR="00DA0870" w:rsidRPr="009C4C6A" w:rsidRDefault="00DC38EF" w:rsidP="00C76CBC">
      <w:p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>Oprocentowanie i spłaty</w:t>
      </w:r>
    </w:p>
    <w:p w14:paraId="1DCBDA16" w14:textId="77777777" w:rsidR="00FC30C6" w:rsidRPr="009C4C6A" w:rsidRDefault="00FC30C6" w:rsidP="00C76CBC">
      <w:p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</w:p>
    <w:p w14:paraId="3C309344" w14:textId="544908AB" w:rsidR="00290553" w:rsidRPr="009C4C6A" w:rsidRDefault="00290553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Pożyczka jest oprocentowana, a oprocentowanie jest </w:t>
      </w:r>
      <w:r w:rsidR="007B635E" w:rsidRPr="009C4C6A">
        <w:rPr>
          <w:rFonts w:ascii="Tahoma" w:eastAsia="Tahoma" w:hAnsi="Tahoma" w:cs="Tahoma"/>
          <w:sz w:val="20"/>
          <w:szCs w:val="20"/>
        </w:rPr>
        <w:t xml:space="preserve">zmienne i </w:t>
      </w:r>
      <w:r w:rsidRPr="009C4C6A">
        <w:rPr>
          <w:rFonts w:ascii="Tahoma" w:eastAsia="Tahoma" w:hAnsi="Tahoma" w:cs="Tahoma"/>
          <w:sz w:val="20"/>
          <w:szCs w:val="20"/>
        </w:rPr>
        <w:t>liczone w skali roku.</w:t>
      </w:r>
    </w:p>
    <w:p w14:paraId="5C9EDEC4" w14:textId="060782B4" w:rsidR="000A792E" w:rsidRPr="009C4C6A" w:rsidRDefault="00913BF4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Oprocentowanie jest liczone jako suma stopy bazowej ogłaszanej przez Komisję Europejską dla Polski</w:t>
      </w:r>
      <w:r w:rsidR="000A792E" w:rsidRPr="009C4C6A">
        <w:rPr>
          <w:rFonts w:ascii="Tahoma" w:eastAsia="Tahoma" w:hAnsi="Tahoma" w:cs="Tahoma"/>
          <w:sz w:val="20"/>
          <w:szCs w:val="20"/>
        </w:rPr>
        <w:t>,</w:t>
      </w:r>
      <w:r w:rsidRPr="009C4C6A">
        <w:rPr>
          <w:rFonts w:ascii="Tahoma" w:eastAsia="Tahoma" w:hAnsi="Tahoma" w:cs="Tahoma"/>
          <w:sz w:val="20"/>
          <w:szCs w:val="20"/>
        </w:rPr>
        <w:t xml:space="preserve"> publikowaną na stronach UOKiK </w:t>
      </w:r>
      <w:r w:rsidR="000A792E" w:rsidRPr="009C4C6A">
        <w:rPr>
          <w:rFonts w:ascii="Tahoma" w:eastAsia="Tahoma" w:hAnsi="Tahoma" w:cs="Tahoma"/>
          <w:sz w:val="20"/>
          <w:szCs w:val="20"/>
        </w:rPr>
        <w:t>oraz marży ustalonej przez Zarząd.</w:t>
      </w:r>
    </w:p>
    <w:p w14:paraId="7A3B9785" w14:textId="51464A27" w:rsidR="00913BF4" w:rsidRPr="009C4C6A" w:rsidRDefault="000A792E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Stopa bazowa </w:t>
      </w:r>
      <w:r w:rsidR="00913BF4" w:rsidRPr="009C4C6A">
        <w:rPr>
          <w:rFonts w:ascii="Tahoma" w:eastAsia="Tahoma" w:hAnsi="Tahoma" w:cs="Tahoma"/>
          <w:sz w:val="20"/>
          <w:szCs w:val="20"/>
        </w:rPr>
        <w:t>obowiązują</w:t>
      </w:r>
      <w:r w:rsidRPr="009C4C6A">
        <w:rPr>
          <w:rFonts w:ascii="Tahoma" w:eastAsia="Tahoma" w:hAnsi="Tahoma" w:cs="Tahoma"/>
          <w:sz w:val="20"/>
          <w:szCs w:val="20"/>
        </w:rPr>
        <w:t>ca</w:t>
      </w:r>
      <w:r w:rsidR="00913BF4" w:rsidRPr="009C4C6A">
        <w:rPr>
          <w:rFonts w:ascii="Tahoma" w:eastAsia="Tahoma" w:hAnsi="Tahoma" w:cs="Tahoma"/>
          <w:sz w:val="20"/>
          <w:szCs w:val="20"/>
        </w:rPr>
        <w:t xml:space="preserve"> na dzień podpisania niniejszej umowy </w:t>
      </w:r>
      <w:r w:rsidRPr="009C4C6A">
        <w:rPr>
          <w:rFonts w:ascii="Tahoma" w:eastAsia="Tahoma" w:hAnsi="Tahoma" w:cs="Tahoma"/>
          <w:sz w:val="20"/>
          <w:szCs w:val="20"/>
        </w:rPr>
        <w:t xml:space="preserve">wynosi </w:t>
      </w:r>
      <w:r w:rsidR="00913BF4" w:rsidRPr="009C4C6A">
        <w:rPr>
          <w:rFonts w:ascii="Tahoma" w:eastAsia="Tahoma" w:hAnsi="Tahoma" w:cs="Tahoma"/>
          <w:b/>
          <w:bCs/>
          <w:sz w:val="20"/>
          <w:szCs w:val="20"/>
        </w:rPr>
        <w:t>2,04 %</w:t>
      </w:r>
      <w:r w:rsidRPr="009C4C6A">
        <w:rPr>
          <w:rFonts w:ascii="Tahoma" w:eastAsia="Tahoma" w:hAnsi="Tahoma" w:cs="Tahoma"/>
          <w:sz w:val="20"/>
          <w:szCs w:val="20"/>
        </w:rPr>
        <w:t xml:space="preserve">, a </w:t>
      </w:r>
      <w:r w:rsidR="00913BF4" w:rsidRPr="009C4C6A">
        <w:rPr>
          <w:rFonts w:ascii="Tahoma" w:eastAsia="Tahoma" w:hAnsi="Tahoma" w:cs="Tahoma"/>
          <w:sz w:val="20"/>
          <w:szCs w:val="20"/>
        </w:rPr>
        <w:t>marż</w:t>
      </w:r>
      <w:r w:rsidRPr="009C4C6A">
        <w:rPr>
          <w:rFonts w:ascii="Tahoma" w:eastAsia="Tahoma" w:hAnsi="Tahoma" w:cs="Tahoma"/>
          <w:sz w:val="20"/>
          <w:szCs w:val="20"/>
        </w:rPr>
        <w:t>a</w:t>
      </w:r>
      <w:r w:rsidR="00913BF4" w:rsidRPr="009C4C6A">
        <w:rPr>
          <w:rFonts w:ascii="Tahoma" w:eastAsia="Tahoma" w:hAnsi="Tahoma" w:cs="Tahoma"/>
          <w:sz w:val="20"/>
          <w:szCs w:val="20"/>
        </w:rPr>
        <w:t xml:space="preserve"> </w:t>
      </w:r>
      <w:r w:rsidRPr="009C4C6A">
        <w:rPr>
          <w:rFonts w:ascii="Tahoma" w:eastAsia="Tahoma" w:hAnsi="Tahoma" w:cs="Tahoma"/>
          <w:sz w:val="20"/>
          <w:szCs w:val="20"/>
        </w:rPr>
        <w:t>ustalona przez Zarząd</w:t>
      </w:r>
      <w:r w:rsidR="00913BF4" w:rsidRPr="009C4C6A">
        <w:rPr>
          <w:rFonts w:ascii="Tahoma" w:eastAsia="Tahoma" w:hAnsi="Tahoma" w:cs="Tahoma"/>
          <w:sz w:val="20"/>
          <w:szCs w:val="20"/>
        </w:rPr>
        <w:t>………………...</w:t>
      </w:r>
      <w:r w:rsidRPr="009C4C6A">
        <w:rPr>
          <w:rFonts w:ascii="Tahoma" w:eastAsia="Tahoma" w:hAnsi="Tahoma" w:cs="Tahoma"/>
          <w:sz w:val="20"/>
          <w:szCs w:val="20"/>
        </w:rPr>
        <w:t>, co łącznie daje……………….</w:t>
      </w:r>
    </w:p>
    <w:p w14:paraId="2B97255C" w14:textId="57FA14DA" w:rsidR="00913BF4" w:rsidRPr="009C4C6A" w:rsidRDefault="00913BF4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Zmiana oprocentowania </w:t>
      </w:r>
      <w:r w:rsidR="000A792E" w:rsidRPr="009C4C6A">
        <w:rPr>
          <w:rFonts w:ascii="Tahoma" w:eastAsia="Tahoma" w:hAnsi="Tahoma" w:cs="Tahoma"/>
          <w:sz w:val="20"/>
          <w:szCs w:val="20"/>
        </w:rPr>
        <w:t>pożyczki</w:t>
      </w:r>
      <w:r w:rsidRPr="009C4C6A">
        <w:rPr>
          <w:rFonts w:ascii="Tahoma" w:eastAsia="Tahoma" w:hAnsi="Tahoma" w:cs="Tahoma"/>
          <w:sz w:val="20"/>
          <w:szCs w:val="20"/>
        </w:rPr>
        <w:t xml:space="preserve"> następuje raz do roku dnia 31 grudnia danego roku kalendarzowego i obowiąz</w:t>
      </w:r>
      <w:r w:rsidR="000A792E" w:rsidRPr="009C4C6A">
        <w:rPr>
          <w:rFonts w:ascii="Tahoma" w:eastAsia="Tahoma" w:hAnsi="Tahoma" w:cs="Tahoma"/>
          <w:sz w:val="20"/>
          <w:szCs w:val="20"/>
        </w:rPr>
        <w:t>ywać będzie</w:t>
      </w:r>
      <w:r w:rsidRPr="009C4C6A">
        <w:rPr>
          <w:rFonts w:ascii="Tahoma" w:eastAsia="Tahoma" w:hAnsi="Tahoma" w:cs="Tahoma"/>
          <w:sz w:val="20"/>
          <w:szCs w:val="20"/>
        </w:rPr>
        <w:t xml:space="preserve"> od 1 stycznia kolejnego roku kalendarzowego.</w:t>
      </w:r>
    </w:p>
    <w:p w14:paraId="6080F7B6" w14:textId="3F418E92" w:rsidR="00913BF4" w:rsidRPr="009C4C6A" w:rsidRDefault="00913BF4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Zmiana oprocentowania pożyczki następuje wyłącznie, gdy zmiana stopy bazowej o której mowa w ust. </w:t>
      </w:r>
      <w:r w:rsidR="000A792E" w:rsidRPr="009C4C6A">
        <w:rPr>
          <w:rFonts w:ascii="Tahoma" w:eastAsia="Tahoma" w:hAnsi="Tahoma" w:cs="Tahoma"/>
          <w:sz w:val="20"/>
          <w:szCs w:val="20"/>
        </w:rPr>
        <w:t>2</w:t>
      </w:r>
      <w:r w:rsidRPr="009C4C6A">
        <w:rPr>
          <w:rFonts w:ascii="Tahoma" w:eastAsia="Tahoma" w:hAnsi="Tahoma" w:cs="Tahoma"/>
          <w:sz w:val="20"/>
          <w:szCs w:val="20"/>
        </w:rPr>
        <w:t xml:space="preserve"> niniejszego paragrafu na dzień 15 grudnia danego roku kalendarzowego wyniesie więcej niż +/- (plus/minus) 50 punktów bazowych w stosunku do poprzedniej </w:t>
      </w:r>
      <w:r w:rsidR="00124490" w:rsidRPr="009C4C6A">
        <w:rPr>
          <w:rFonts w:ascii="Tahoma" w:eastAsia="Tahoma" w:hAnsi="Tahoma" w:cs="Tahoma"/>
          <w:sz w:val="20"/>
          <w:szCs w:val="20"/>
        </w:rPr>
        <w:t>wartości,</w:t>
      </w:r>
      <w:r w:rsidRPr="009C4C6A">
        <w:rPr>
          <w:rFonts w:ascii="Tahoma" w:eastAsia="Tahoma" w:hAnsi="Tahoma" w:cs="Tahoma"/>
          <w:sz w:val="20"/>
          <w:szCs w:val="20"/>
        </w:rPr>
        <w:t xml:space="preserve"> na podstawie której było ustalone oprocentowanie.</w:t>
      </w:r>
    </w:p>
    <w:p w14:paraId="6580FD84" w14:textId="73FAE01A" w:rsidR="00D64F21" w:rsidRPr="009C4C6A" w:rsidRDefault="00356A4A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Pożyczkobiorca zobowiązuje się spłacać Pożyczkę w ratach miesięcznych, zgodnie z harmonogramem </w:t>
      </w:r>
      <w:r w:rsidR="001B5EA5" w:rsidRPr="009C4C6A">
        <w:rPr>
          <w:rFonts w:ascii="Tahoma" w:eastAsia="Tahoma" w:hAnsi="Tahoma" w:cs="Tahoma"/>
          <w:sz w:val="20"/>
          <w:szCs w:val="20"/>
        </w:rPr>
        <w:t xml:space="preserve">spłaty pożyczki. Pierwszy obowiązujący Pożyczkobiorcę Harmonogram spłaty stanowi </w:t>
      </w:r>
      <w:r w:rsidRPr="009C4C6A">
        <w:rPr>
          <w:rFonts w:ascii="Tahoma" w:eastAsia="Tahoma" w:hAnsi="Tahoma" w:cs="Tahoma"/>
          <w:sz w:val="20"/>
          <w:szCs w:val="20"/>
        </w:rPr>
        <w:t xml:space="preserve">załącznik nr </w:t>
      </w:r>
      <w:r w:rsidR="00FC30C6" w:rsidRPr="009C4C6A">
        <w:rPr>
          <w:rFonts w:ascii="Tahoma" w:eastAsia="Tahoma" w:hAnsi="Tahoma" w:cs="Tahoma"/>
          <w:sz w:val="20"/>
          <w:szCs w:val="20"/>
        </w:rPr>
        <w:t>1</w:t>
      </w:r>
      <w:r w:rsidRPr="009C4C6A">
        <w:rPr>
          <w:rFonts w:ascii="Tahoma" w:eastAsia="Tahoma" w:hAnsi="Tahoma" w:cs="Tahoma"/>
          <w:sz w:val="20"/>
          <w:szCs w:val="20"/>
        </w:rPr>
        <w:t xml:space="preserve"> do niniejszej </w:t>
      </w:r>
      <w:r w:rsidR="00FC30C6" w:rsidRPr="009C4C6A">
        <w:rPr>
          <w:rFonts w:ascii="Tahoma" w:eastAsia="Tahoma" w:hAnsi="Tahoma" w:cs="Tahoma"/>
          <w:sz w:val="20"/>
          <w:szCs w:val="20"/>
        </w:rPr>
        <w:t>u</w:t>
      </w:r>
      <w:r w:rsidRPr="009C4C6A">
        <w:rPr>
          <w:rFonts w:ascii="Tahoma" w:eastAsia="Tahoma" w:hAnsi="Tahoma" w:cs="Tahoma"/>
          <w:sz w:val="20"/>
          <w:szCs w:val="20"/>
        </w:rPr>
        <w:t>mowy</w:t>
      </w:r>
      <w:r w:rsidR="00290553" w:rsidRPr="009C4C6A">
        <w:rPr>
          <w:rFonts w:ascii="Tahoma" w:eastAsia="Tahoma" w:hAnsi="Tahoma" w:cs="Tahoma"/>
          <w:sz w:val="20"/>
          <w:szCs w:val="20"/>
        </w:rPr>
        <w:t>.</w:t>
      </w:r>
    </w:p>
    <w:p w14:paraId="112E2734" w14:textId="4566C141" w:rsidR="002B4B9A" w:rsidRPr="009C4C6A" w:rsidRDefault="002B4B9A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Pożyczka</w:t>
      </w:r>
      <w:r w:rsidR="00D64F21" w:rsidRPr="009C4C6A">
        <w:rPr>
          <w:rFonts w:ascii="Tahoma" w:eastAsia="Tahoma" w:hAnsi="Tahoma" w:cs="Tahoma"/>
          <w:sz w:val="20"/>
          <w:szCs w:val="20"/>
        </w:rPr>
        <w:t xml:space="preserve"> spłacana </w:t>
      </w:r>
      <w:r w:rsidRPr="009C4C6A">
        <w:rPr>
          <w:rFonts w:ascii="Tahoma" w:eastAsia="Tahoma" w:hAnsi="Tahoma" w:cs="Tahoma"/>
          <w:sz w:val="20"/>
          <w:szCs w:val="20"/>
        </w:rPr>
        <w:t xml:space="preserve">będzie </w:t>
      </w:r>
      <w:r w:rsidR="00D64F21" w:rsidRPr="009C4C6A">
        <w:rPr>
          <w:rFonts w:ascii="Tahoma" w:eastAsia="Tahoma" w:hAnsi="Tahoma" w:cs="Tahoma"/>
          <w:sz w:val="20"/>
          <w:szCs w:val="20"/>
        </w:rPr>
        <w:t xml:space="preserve">w </w:t>
      </w:r>
      <w:proofErr w:type="gramStart"/>
      <w:r w:rsidR="00D64F21" w:rsidRPr="009C4C6A">
        <w:rPr>
          <w:rFonts w:ascii="Tahoma" w:eastAsia="Tahoma" w:hAnsi="Tahoma" w:cs="Tahoma"/>
          <w:sz w:val="20"/>
          <w:szCs w:val="20"/>
        </w:rPr>
        <w:t>…….</w:t>
      </w:r>
      <w:proofErr w:type="gramEnd"/>
      <w:r w:rsidR="00D64F21" w:rsidRPr="009C4C6A">
        <w:rPr>
          <w:rFonts w:ascii="Tahoma" w:eastAsia="Tahoma" w:hAnsi="Tahoma" w:cs="Tahoma"/>
          <w:sz w:val="20"/>
          <w:szCs w:val="20"/>
        </w:rPr>
        <w:t>.ratach</w:t>
      </w:r>
      <w:r w:rsidRPr="009C4C6A">
        <w:rPr>
          <w:rFonts w:ascii="Tahoma" w:eastAsia="Tahoma" w:hAnsi="Tahoma" w:cs="Tahoma"/>
          <w:sz w:val="20"/>
          <w:szCs w:val="20"/>
        </w:rPr>
        <w:t>.</w:t>
      </w:r>
    </w:p>
    <w:p w14:paraId="237C3E9F" w14:textId="2D208FC1" w:rsidR="002B4B9A" w:rsidRPr="009C4C6A" w:rsidRDefault="002B4B9A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Pożyczkobiorcy przysługuje/nie przysługuje </w:t>
      </w:r>
      <w:r w:rsidR="00CE6E35" w:rsidRPr="009C4C6A">
        <w:rPr>
          <w:rFonts w:ascii="Tahoma" w:eastAsia="Tahoma" w:hAnsi="Tahoma" w:cs="Tahoma"/>
          <w:sz w:val="20"/>
          <w:szCs w:val="20"/>
        </w:rPr>
        <w:t>…………</w:t>
      </w:r>
      <w:r w:rsidRPr="009C4C6A">
        <w:rPr>
          <w:rFonts w:ascii="Tahoma" w:eastAsia="Tahoma" w:hAnsi="Tahoma" w:cs="Tahoma"/>
          <w:sz w:val="20"/>
          <w:szCs w:val="20"/>
        </w:rPr>
        <w:t xml:space="preserve">okres karencji na spłatę rat kapitałowych pożyczki, przypadający na miesiąc/e </w:t>
      </w:r>
      <w:proofErr w:type="gramStart"/>
      <w:r w:rsidRPr="009C4C6A">
        <w:rPr>
          <w:rFonts w:ascii="Tahoma" w:eastAsia="Tahoma" w:hAnsi="Tahoma" w:cs="Tahoma"/>
          <w:sz w:val="20"/>
          <w:szCs w:val="20"/>
        </w:rPr>
        <w:t>........ .</w:t>
      </w:r>
      <w:proofErr w:type="gramEnd"/>
      <w:r w:rsidRPr="009C4C6A">
        <w:rPr>
          <w:rFonts w:ascii="Tahoma" w:eastAsia="Tahoma" w:hAnsi="Tahoma" w:cs="Tahoma"/>
          <w:sz w:val="20"/>
          <w:szCs w:val="20"/>
        </w:rPr>
        <w:t xml:space="preserve"> Okres karencji jest wliczany do okresu spłaty pożyczki.</w:t>
      </w:r>
    </w:p>
    <w:p w14:paraId="3C386B29" w14:textId="0AE0E3D6" w:rsidR="00290553" w:rsidRPr="009C4C6A" w:rsidRDefault="00290553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 w:rsidRPr="009C4C6A">
        <w:rPr>
          <w:rFonts w:ascii="Tahoma" w:eastAsia="Tahoma" w:hAnsi="Tahoma" w:cs="Tahoma"/>
          <w:sz w:val="20"/>
          <w:szCs w:val="20"/>
        </w:rPr>
        <w:t>Raty przekazywane będą na poniższy rachunek Pożyczkodawcy</w:t>
      </w:r>
      <w:r w:rsidR="00D531C3" w:rsidRPr="009C4C6A">
        <w:rPr>
          <w:rFonts w:ascii="Tahoma" w:eastAsia="Tahoma" w:hAnsi="Tahoma" w:cs="Tahoma"/>
          <w:sz w:val="20"/>
          <w:szCs w:val="20"/>
        </w:rPr>
        <w:t xml:space="preserve"> </w:t>
      </w:r>
      <w:r w:rsidR="00D531C3" w:rsidRPr="009C4C6A">
        <w:rPr>
          <w:rFonts w:ascii="Tahoma" w:eastAsia="Tahoma" w:hAnsi="Tahoma" w:cs="Tahoma"/>
          <w:sz w:val="20"/>
          <w:szCs w:val="20"/>
        </w:rPr>
        <w:br/>
        <w:t xml:space="preserve">w Banku PEKAO </w:t>
      </w:r>
      <w:proofErr w:type="gramStart"/>
      <w:r w:rsidR="00D531C3" w:rsidRPr="009C4C6A">
        <w:rPr>
          <w:rFonts w:ascii="Tahoma" w:eastAsia="Tahoma" w:hAnsi="Tahoma" w:cs="Tahoma"/>
          <w:sz w:val="20"/>
          <w:szCs w:val="20"/>
        </w:rPr>
        <w:t>SA:  56</w:t>
      </w:r>
      <w:proofErr w:type="gramEnd"/>
      <w:r w:rsidR="00D531C3" w:rsidRPr="009C4C6A">
        <w:rPr>
          <w:rFonts w:ascii="Tahoma" w:eastAsia="Tahoma" w:hAnsi="Tahoma" w:cs="Tahoma"/>
          <w:sz w:val="20"/>
          <w:szCs w:val="20"/>
        </w:rPr>
        <w:t xml:space="preserve"> 1240 4155 1111 0011 1245 7469.</w:t>
      </w:r>
    </w:p>
    <w:p w14:paraId="336EF275" w14:textId="7A7445B8" w:rsidR="00356A4A" w:rsidRPr="009C4C6A" w:rsidRDefault="00356A4A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Pożyczkobiorca zobowiązuje się spłacać raty pożyczkowe do ostatniego dnia każdego miesiąca obowiązywania niniejszej umowy. Jako dzień spłaty raty pożyczkowej Strony zgodnie przyjmują dzień uznania </w:t>
      </w:r>
      <w:r w:rsidR="00CE0A52" w:rsidRPr="009C4C6A">
        <w:rPr>
          <w:rFonts w:ascii="Tahoma" w:eastAsia="Tahoma" w:hAnsi="Tahoma" w:cs="Tahoma"/>
          <w:sz w:val="20"/>
          <w:szCs w:val="20"/>
        </w:rPr>
        <w:t xml:space="preserve">na </w:t>
      </w:r>
      <w:r w:rsidRPr="009C4C6A">
        <w:rPr>
          <w:rFonts w:ascii="Tahoma" w:eastAsia="Tahoma" w:hAnsi="Tahoma" w:cs="Tahoma"/>
          <w:sz w:val="20"/>
          <w:szCs w:val="20"/>
        </w:rPr>
        <w:t>rachunku bankow</w:t>
      </w:r>
      <w:r w:rsidR="00CE0A52" w:rsidRPr="009C4C6A">
        <w:rPr>
          <w:rFonts w:ascii="Tahoma" w:eastAsia="Tahoma" w:hAnsi="Tahoma" w:cs="Tahoma"/>
          <w:sz w:val="20"/>
          <w:szCs w:val="20"/>
        </w:rPr>
        <w:t xml:space="preserve">ym </w:t>
      </w:r>
      <w:r w:rsidRPr="009C4C6A">
        <w:rPr>
          <w:rFonts w:ascii="Tahoma" w:eastAsia="Tahoma" w:hAnsi="Tahoma" w:cs="Tahoma"/>
          <w:sz w:val="20"/>
          <w:szCs w:val="20"/>
        </w:rPr>
        <w:t>Pożyczkobiorcy.</w:t>
      </w:r>
    </w:p>
    <w:p w14:paraId="52D3A504" w14:textId="77777777" w:rsidR="000A792E" w:rsidRPr="009C4C6A" w:rsidRDefault="000A792E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Pierwsza rata pożyczki wymagana będzie na ostatni dzień miesiąca następującego po miesiącu wypłaty pożyczki. </w:t>
      </w:r>
    </w:p>
    <w:p w14:paraId="0543F41A" w14:textId="22F4E846" w:rsidR="00D7020A" w:rsidRPr="009C4C6A" w:rsidRDefault="00356A4A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12"/>
          <w:szCs w:val="12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Od rat kapitałowych regulowanych z opóźnieniem będą naliczane odsetki za opóźnienia w spłacie </w:t>
      </w:r>
      <w:r w:rsidR="000607E2" w:rsidRPr="009C4C6A">
        <w:rPr>
          <w:rFonts w:ascii="Tahoma" w:eastAsia="Tahoma" w:hAnsi="Tahoma" w:cs="Tahoma"/>
          <w:sz w:val="20"/>
          <w:szCs w:val="20"/>
        </w:rPr>
        <w:br/>
      </w:r>
      <w:r w:rsidRPr="009C4C6A">
        <w:rPr>
          <w:rFonts w:ascii="Tahoma" w:eastAsia="Tahoma" w:hAnsi="Tahoma" w:cs="Tahoma"/>
          <w:sz w:val="20"/>
          <w:szCs w:val="20"/>
        </w:rPr>
        <w:t>w wysokości odsetek ustawowych liczonych jak dla opóźnień w spłacie.</w:t>
      </w:r>
    </w:p>
    <w:p w14:paraId="04AEDE14" w14:textId="435093D4" w:rsidR="00356A4A" w:rsidRPr="009C4C6A" w:rsidRDefault="00356A4A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8"/>
          <w:szCs w:val="8"/>
        </w:rPr>
      </w:pPr>
      <w:r w:rsidRPr="009C4C6A">
        <w:rPr>
          <w:rFonts w:ascii="Tahoma" w:eastAsia="Tahoma" w:hAnsi="Tahoma" w:cs="Tahoma"/>
          <w:sz w:val="20"/>
          <w:szCs w:val="20"/>
        </w:rPr>
        <w:t>Strony zgodnie uznają, że wpłacona rata pożyczkowa jest księgowana w następujący sposób:</w:t>
      </w:r>
    </w:p>
    <w:p w14:paraId="402AEEF7" w14:textId="0ADACFEF" w:rsidR="001B5EA5" w:rsidRPr="009C4C6A" w:rsidRDefault="001B5EA5" w:rsidP="001B5EA5">
      <w:pPr>
        <w:pStyle w:val="Default"/>
        <w:widowControl/>
        <w:numPr>
          <w:ilvl w:val="1"/>
          <w:numId w:val="42"/>
        </w:numPr>
        <w:spacing w:after="66"/>
        <w:jc w:val="both"/>
        <w:rPr>
          <w:color w:val="auto"/>
          <w:sz w:val="20"/>
          <w:szCs w:val="20"/>
        </w:rPr>
      </w:pPr>
      <w:r w:rsidRPr="009C4C6A">
        <w:rPr>
          <w:color w:val="auto"/>
          <w:sz w:val="20"/>
          <w:szCs w:val="20"/>
        </w:rPr>
        <w:t>Koszty związane z windykacją pożyczki, takie jak opłaty sądowe, opłaty komornicze, opłaty za ekspertyzy, wyceny, itp., koszty zastępstwa procesowego, koszty adwokackie, koszty wysłanych pism i upomnień, porozumień windykacyjnych, zgodnie z Tabelą Opłat i Prowizji stanowiącą załącznik nr 4 do niniejszej Umowy;</w:t>
      </w:r>
    </w:p>
    <w:p w14:paraId="4A1E4A5B" w14:textId="6F436A6C" w:rsidR="001B5EA5" w:rsidRPr="009C4C6A" w:rsidRDefault="001B5EA5" w:rsidP="001B5EA5">
      <w:pPr>
        <w:pStyle w:val="Default"/>
        <w:widowControl/>
        <w:numPr>
          <w:ilvl w:val="1"/>
          <w:numId w:val="42"/>
        </w:numPr>
        <w:spacing w:after="66"/>
        <w:jc w:val="both"/>
        <w:rPr>
          <w:color w:val="auto"/>
          <w:sz w:val="20"/>
          <w:szCs w:val="20"/>
        </w:rPr>
      </w:pPr>
      <w:r w:rsidRPr="009C4C6A">
        <w:rPr>
          <w:color w:val="auto"/>
          <w:sz w:val="20"/>
          <w:szCs w:val="20"/>
        </w:rPr>
        <w:t>Odsetki za opóźnienia w spłacie</w:t>
      </w:r>
      <w:r w:rsidR="006D566B" w:rsidRPr="009C4C6A">
        <w:rPr>
          <w:color w:val="auto"/>
          <w:sz w:val="20"/>
          <w:szCs w:val="20"/>
        </w:rPr>
        <w:t xml:space="preserve"> o których mowa w ust. 12 niniejszego paragrafu</w:t>
      </w:r>
      <w:r w:rsidRPr="009C4C6A">
        <w:rPr>
          <w:color w:val="auto"/>
          <w:sz w:val="20"/>
          <w:szCs w:val="20"/>
        </w:rPr>
        <w:t>;</w:t>
      </w:r>
    </w:p>
    <w:p w14:paraId="071760A0" w14:textId="77777777" w:rsidR="001B5EA5" w:rsidRPr="009C4C6A" w:rsidRDefault="001B5EA5" w:rsidP="001B5EA5">
      <w:pPr>
        <w:pStyle w:val="Default"/>
        <w:widowControl/>
        <w:numPr>
          <w:ilvl w:val="1"/>
          <w:numId w:val="42"/>
        </w:numPr>
        <w:spacing w:after="66"/>
        <w:jc w:val="both"/>
        <w:rPr>
          <w:color w:val="auto"/>
          <w:sz w:val="20"/>
          <w:szCs w:val="20"/>
        </w:rPr>
      </w:pPr>
      <w:r w:rsidRPr="009C4C6A">
        <w:rPr>
          <w:color w:val="auto"/>
          <w:sz w:val="20"/>
          <w:szCs w:val="20"/>
        </w:rPr>
        <w:t>Zaległe odsetki umowne;</w:t>
      </w:r>
    </w:p>
    <w:p w14:paraId="26E28C41" w14:textId="77777777" w:rsidR="001B5EA5" w:rsidRPr="009C4C6A" w:rsidRDefault="001B5EA5" w:rsidP="001B5EA5">
      <w:pPr>
        <w:pStyle w:val="Default"/>
        <w:widowControl/>
        <w:numPr>
          <w:ilvl w:val="1"/>
          <w:numId w:val="42"/>
        </w:numPr>
        <w:spacing w:after="66"/>
        <w:jc w:val="both"/>
        <w:rPr>
          <w:color w:val="auto"/>
          <w:sz w:val="20"/>
          <w:szCs w:val="20"/>
        </w:rPr>
      </w:pPr>
      <w:r w:rsidRPr="009C4C6A">
        <w:rPr>
          <w:color w:val="auto"/>
          <w:sz w:val="20"/>
          <w:szCs w:val="20"/>
        </w:rPr>
        <w:t>Zaległe raty kapitałowe;</w:t>
      </w:r>
    </w:p>
    <w:p w14:paraId="5C2B60F2" w14:textId="77777777" w:rsidR="001B5EA5" w:rsidRPr="009C4C6A" w:rsidRDefault="001B5EA5" w:rsidP="001B5EA5">
      <w:pPr>
        <w:pStyle w:val="Default"/>
        <w:widowControl/>
        <w:numPr>
          <w:ilvl w:val="1"/>
          <w:numId w:val="42"/>
        </w:numPr>
        <w:spacing w:after="66"/>
        <w:jc w:val="both"/>
        <w:rPr>
          <w:color w:val="auto"/>
          <w:sz w:val="20"/>
          <w:szCs w:val="20"/>
        </w:rPr>
      </w:pPr>
      <w:r w:rsidRPr="009C4C6A">
        <w:rPr>
          <w:color w:val="auto"/>
          <w:sz w:val="20"/>
          <w:szCs w:val="20"/>
        </w:rPr>
        <w:t>Bieżące odsetki umowne;</w:t>
      </w:r>
    </w:p>
    <w:p w14:paraId="0732FAC2" w14:textId="77777777" w:rsidR="001B5EA5" w:rsidRPr="009C4C6A" w:rsidRDefault="001B5EA5" w:rsidP="001B5EA5">
      <w:pPr>
        <w:pStyle w:val="Default"/>
        <w:widowControl/>
        <w:numPr>
          <w:ilvl w:val="1"/>
          <w:numId w:val="42"/>
        </w:numPr>
        <w:jc w:val="both"/>
        <w:rPr>
          <w:color w:val="auto"/>
          <w:sz w:val="22"/>
          <w:szCs w:val="22"/>
        </w:rPr>
      </w:pPr>
      <w:r w:rsidRPr="009C4C6A">
        <w:rPr>
          <w:color w:val="auto"/>
          <w:sz w:val="20"/>
          <w:szCs w:val="20"/>
        </w:rPr>
        <w:t>Bieżące raty kapitałowe</w:t>
      </w:r>
      <w:r w:rsidRPr="009C4C6A">
        <w:rPr>
          <w:color w:val="auto"/>
          <w:sz w:val="22"/>
          <w:szCs w:val="22"/>
        </w:rPr>
        <w:t>.</w:t>
      </w:r>
    </w:p>
    <w:p w14:paraId="35FE152D" w14:textId="28800F1C" w:rsidR="00D7020A" w:rsidRPr="009C4C6A" w:rsidRDefault="00356A4A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 Strony dopuszczają możliwość innego niż zapisano w ust</w:t>
      </w:r>
      <w:r w:rsidR="00D7020A" w:rsidRPr="009C4C6A">
        <w:rPr>
          <w:rFonts w:ascii="Tahoma" w:eastAsia="Tahoma" w:hAnsi="Tahoma" w:cs="Tahoma"/>
          <w:sz w:val="20"/>
          <w:szCs w:val="20"/>
        </w:rPr>
        <w:t>.</w:t>
      </w:r>
      <w:r w:rsidRPr="009C4C6A">
        <w:rPr>
          <w:rFonts w:ascii="Tahoma" w:eastAsia="Tahoma" w:hAnsi="Tahoma" w:cs="Tahoma"/>
          <w:sz w:val="20"/>
          <w:szCs w:val="20"/>
        </w:rPr>
        <w:t xml:space="preserve"> </w:t>
      </w:r>
      <w:r w:rsidR="00D7020A" w:rsidRPr="009C4C6A">
        <w:rPr>
          <w:rFonts w:ascii="Tahoma" w:eastAsia="Tahoma" w:hAnsi="Tahoma" w:cs="Tahoma"/>
          <w:sz w:val="20"/>
          <w:szCs w:val="20"/>
        </w:rPr>
        <w:t>13</w:t>
      </w:r>
      <w:r w:rsidRPr="009C4C6A">
        <w:rPr>
          <w:rFonts w:ascii="Tahoma" w:eastAsia="Tahoma" w:hAnsi="Tahoma" w:cs="Tahoma"/>
          <w:sz w:val="20"/>
          <w:szCs w:val="20"/>
        </w:rPr>
        <w:t xml:space="preserve"> niniejszego paragrafu sposobu i innej kolejności rozliczania wpłaconej raty pożyczkowej.</w:t>
      </w:r>
    </w:p>
    <w:p w14:paraId="1CE2875E" w14:textId="77777777" w:rsidR="000607E2" w:rsidRPr="009C4C6A" w:rsidRDefault="00356A4A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Pożyczkobiorca może spłacić Pożyczkę w terminie wcześniejszym niż określony </w:t>
      </w:r>
      <w:r w:rsidR="000607E2" w:rsidRPr="009C4C6A">
        <w:rPr>
          <w:rFonts w:ascii="Tahoma" w:eastAsia="Tahoma" w:hAnsi="Tahoma" w:cs="Tahoma"/>
          <w:sz w:val="20"/>
          <w:szCs w:val="20"/>
        </w:rPr>
        <w:t>harmonogramie</w:t>
      </w:r>
      <w:r w:rsidRPr="009C4C6A">
        <w:rPr>
          <w:rFonts w:ascii="Tahoma" w:eastAsia="Tahoma" w:hAnsi="Tahoma" w:cs="Tahoma"/>
          <w:sz w:val="20"/>
          <w:szCs w:val="20"/>
        </w:rPr>
        <w:t>, w takim przypadku odsetki podstawowe liczone są do dnia całkowitej spłaty pożyczki.</w:t>
      </w:r>
    </w:p>
    <w:p w14:paraId="20D8A71A" w14:textId="77777777" w:rsidR="00585485" w:rsidRPr="009C4C6A" w:rsidRDefault="00356A4A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Pożyczkobiorca ma prawo dokonywać nadpłaty rat pożyczkowych.</w:t>
      </w:r>
    </w:p>
    <w:p w14:paraId="76C4CC14" w14:textId="367A71CA" w:rsidR="00DF4C08" w:rsidRPr="009C4C6A" w:rsidRDefault="00DF4C08" w:rsidP="00CD0A60">
      <w:pPr>
        <w:pStyle w:val="Akapitzlist"/>
        <w:numPr>
          <w:ilvl w:val="0"/>
          <w:numId w:val="7"/>
        </w:num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W przypadku nadpłat, które wymagają ponownego przeliczenia odsetek i zmiany harmonogramu, Pożyczkodawca pobiera opłatę zgodnie z Tabelą opłat. </w:t>
      </w:r>
    </w:p>
    <w:p w14:paraId="3CCEA140" w14:textId="77777777" w:rsidR="00356A4A" w:rsidRPr="009C4C6A" w:rsidRDefault="00356A4A" w:rsidP="00C76CBC">
      <w:p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Tahoma" w:eastAsia="Tahoma" w:hAnsi="Tahoma" w:cs="Tahoma"/>
        </w:rPr>
      </w:pPr>
    </w:p>
    <w:p w14:paraId="283C3F3F" w14:textId="3FFC03A4" w:rsidR="00356A4A" w:rsidRPr="009C4C6A" w:rsidRDefault="00356A4A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>§ 6</w:t>
      </w:r>
    </w:p>
    <w:p w14:paraId="35E9D5CC" w14:textId="0B12377D" w:rsidR="00DA0870" w:rsidRPr="009C4C6A" w:rsidRDefault="00DF4C08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>Z</w:t>
      </w:r>
      <w:r w:rsidR="00DC38EF" w:rsidRPr="009C4C6A">
        <w:rPr>
          <w:rFonts w:ascii="Tahoma" w:eastAsia="Tahoma" w:hAnsi="Tahoma" w:cs="Tahoma"/>
          <w:b/>
        </w:rPr>
        <w:t>obowiązania</w:t>
      </w:r>
    </w:p>
    <w:p w14:paraId="54E7671D" w14:textId="4C6B9FEC" w:rsidR="000D5927" w:rsidRPr="009C4C6A" w:rsidRDefault="000D5927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/>
        </w:rPr>
      </w:pPr>
    </w:p>
    <w:p w14:paraId="1343131A" w14:textId="5B49E606" w:rsidR="000D5927" w:rsidRPr="009C4C6A" w:rsidRDefault="000D5927" w:rsidP="009C4C6A">
      <w:pPr>
        <w:pStyle w:val="Akapitzlist"/>
        <w:numPr>
          <w:ilvl w:val="0"/>
          <w:numId w:val="19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 xml:space="preserve">Pożyczkobiorca zobowiązuje się do realizowania </w:t>
      </w:r>
      <w:r w:rsidR="00822568" w:rsidRPr="009C4C6A">
        <w:rPr>
          <w:rFonts w:ascii="Tahoma" w:eastAsia="Tahoma" w:hAnsi="Tahoma" w:cs="Tahoma"/>
          <w:bCs/>
          <w:sz w:val="20"/>
          <w:szCs w:val="20"/>
        </w:rPr>
        <w:t>u</w:t>
      </w:r>
      <w:r w:rsidRPr="009C4C6A">
        <w:rPr>
          <w:rFonts w:ascii="Tahoma" w:eastAsia="Tahoma" w:hAnsi="Tahoma" w:cs="Tahoma"/>
          <w:bCs/>
          <w:sz w:val="20"/>
          <w:szCs w:val="20"/>
        </w:rPr>
        <w:t xml:space="preserve">mowy </w:t>
      </w:r>
      <w:r w:rsidR="00822568" w:rsidRPr="009C4C6A">
        <w:rPr>
          <w:rFonts w:ascii="Tahoma" w:eastAsia="Tahoma" w:hAnsi="Tahoma" w:cs="Tahoma"/>
          <w:bCs/>
          <w:sz w:val="20"/>
          <w:szCs w:val="20"/>
        </w:rPr>
        <w:t>p</w:t>
      </w:r>
      <w:r w:rsidRPr="009C4C6A">
        <w:rPr>
          <w:rFonts w:ascii="Tahoma" w:eastAsia="Tahoma" w:hAnsi="Tahoma" w:cs="Tahoma"/>
          <w:bCs/>
          <w:sz w:val="20"/>
          <w:szCs w:val="20"/>
        </w:rPr>
        <w:t>ożyczkowej z należytą starannością z uwzględnieniem profesjonalnego charakteru jego działalności.</w:t>
      </w:r>
    </w:p>
    <w:p w14:paraId="6D0EF45C" w14:textId="77777777" w:rsidR="005C5733" w:rsidRPr="009C4C6A" w:rsidRDefault="000D5927" w:rsidP="009C4C6A">
      <w:pPr>
        <w:pStyle w:val="Akapitzlist"/>
        <w:numPr>
          <w:ilvl w:val="0"/>
          <w:numId w:val="19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16"/>
          <w:szCs w:val="16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Pożyczkobiorca realizując Umowę Pożyczkową zobowiązuje się do nieangażowania się w działania sprzeczne z zasadami Unii Europejskiej.</w:t>
      </w:r>
    </w:p>
    <w:p w14:paraId="36736FB6" w14:textId="77777777" w:rsidR="005C5733" w:rsidRPr="009C4C6A" w:rsidRDefault="000D5927" w:rsidP="009C4C6A">
      <w:pPr>
        <w:pStyle w:val="Akapitzlist"/>
        <w:numPr>
          <w:ilvl w:val="0"/>
          <w:numId w:val="19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12"/>
          <w:szCs w:val="12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Pożyczkobiorca zapewnia, że wydatki objęte niniejszą umową nie dotyczą żadnych działań sprzecznych z regulacjami unijnymi oraz krajowymi.</w:t>
      </w:r>
    </w:p>
    <w:p w14:paraId="37AF0DDD" w14:textId="77777777" w:rsidR="005C5733" w:rsidRPr="009C4C6A" w:rsidRDefault="000D5927" w:rsidP="009C4C6A">
      <w:pPr>
        <w:pStyle w:val="Akapitzlist"/>
        <w:numPr>
          <w:ilvl w:val="0"/>
          <w:numId w:val="19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8"/>
          <w:szCs w:val="8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Pożyczkobiorca zobowiązuje się do przedstawiania Pożyczkodawcy</w:t>
      </w:r>
      <w:r w:rsidR="005C5733" w:rsidRPr="009C4C6A">
        <w:rPr>
          <w:rFonts w:ascii="Tahoma" w:eastAsia="Tahoma" w:hAnsi="Tahoma" w:cs="Tahoma"/>
          <w:bCs/>
          <w:sz w:val="20"/>
          <w:szCs w:val="20"/>
        </w:rPr>
        <w:t xml:space="preserve"> oraz</w:t>
      </w:r>
      <w:r w:rsidRPr="009C4C6A">
        <w:rPr>
          <w:rFonts w:ascii="Tahoma" w:eastAsia="Tahoma" w:hAnsi="Tahoma" w:cs="Tahoma"/>
          <w:bCs/>
          <w:sz w:val="20"/>
          <w:szCs w:val="20"/>
        </w:rPr>
        <w:t xml:space="preserve"> Małopolski</w:t>
      </w:r>
      <w:r w:rsidR="005C5733" w:rsidRPr="009C4C6A">
        <w:rPr>
          <w:rFonts w:ascii="Tahoma" w:eastAsia="Tahoma" w:hAnsi="Tahoma" w:cs="Tahoma"/>
          <w:bCs/>
          <w:sz w:val="20"/>
          <w:szCs w:val="20"/>
        </w:rPr>
        <w:t>emu</w:t>
      </w:r>
      <w:r w:rsidRPr="009C4C6A">
        <w:rPr>
          <w:rFonts w:ascii="Tahoma" w:eastAsia="Tahoma" w:hAnsi="Tahoma" w:cs="Tahoma"/>
          <w:bCs/>
          <w:sz w:val="20"/>
          <w:szCs w:val="20"/>
        </w:rPr>
        <w:t xml:space="preserve"> Fundusz</w:t>
      </w:r>
      <w:r w:rsidR="005C5733" w:rsidRPr="009C4C6A">
        <w:rPr>
          <w:rFonts w:ascii="Tahoma" w:eastAsia="Tahoma" w:hAnsi="Tahoma" w:cs="Tahoma"/>
          <w:bCs/>
          <w:sz w:val="20"/>
          <w:szCs w:val="20"/>
        </w:rPr>
        <w:t>owi</w:t>
      </w:r>
      <w:r w:rsidRPr="009C4C6A">
        <w:rPr>
          <w:rFonts w:ascii="Tahoma" w:eastAsia="Tahoma" w:hAnsi="Tahoma" w:cs="Tahoma"/>
          <w:bCs/>
          <w:sz w:val="20"/>
          <w:szCs w:val="20"/>
        </w:rPr>
        <w:t xml:space="preserve"> Rozwoju wszelkich informacji związanych z realizowanym przedsięwzięciem, sfinansowanym z pożyczki określonej niniejsza umową.</w:t>
      </w:r>
    </w:p>
    <w:p w14:paraId="410B6953" w14:textId="77777777" w:rsidR="005C5733" w:rsidRPr="009C4C6A" w:rsidRDefault="000D5927" w:rsidP="009C4C6A">
      <w:pPr>
        <w:pStyle w:val="Akapitzlist"/>
        <w:numPr>
          <w:ilvl w:val="0"/>
          <w:numId w:val="19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4"/>
          <w:szCs w:val="4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Pożyczkobiorca zobowiązuje się do prowadzenia odpowiedniej dokumentacji i ewidencji księgowej związanej z Pożyczką.</w:t>
      </w:r>
    </w:p>
    <w:p w14:paraId="5157D097" w14:textId="1F8D63DF" w:rsidR="000D5927" w:rsidRPr="009C4C6A" w:rsidRDefault="000D5927" w:rsidP="009C4C6A">
      <w:pPr>
        <w:pStyle w:val="Akapitzlist"/>
        <w:numPr>
          <w:ilvl w:val="0"/>
          <w:numId w:val="19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"/>
          <w:szCs w:val="2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Pożyczkobiorca zobowiązuje się do poddania się wszelkiego rodzaju kontroli i stosowania się do wydanych na ich podstawie zaleceń pokontrolnych (w tym odpowiedniego udokumentowania sposobu ich wdrożenia), Województwa Małopolskiego, Małopolski</w:t>
      </w:r>
      <w:r w:rsidR="00D531C3" w:rsidRPr="009C4C6A">
        <w:rPr>
          <w:rFonts w:ascii="Tahoma" w:eastAsia="Tahoma" w:hAnsi="Tahoma" w:cs="Tahoma"/>
          <w:bCs/>
          <w:sz w:val="20"/>
          <w:szCs w:val="20"/>
        </w:rPr>
        <w:t xml:space="preserve">ego </w:t>
      </w:r>
      <w:r w:rsidRPr="009C4C6A">
        <w:rPr>
          <w:rFonts w:ascii="Tahoma" w:eastAsia="Tahoma" w:hAnsi="Tahoma" w:cs="Tahoma"/>
          <w:bCs/>
          <w:sz w:val="20"/>
          <w:szCs w:val="20"/>
        </w:rPr>
        <w:t>Fundusz</w:t>
      </w:r>
      <w:r w:rsidR="00D531C3" w:rsidRPr="009C4C6A">
        <w:rPr>
          <w:rFonts w:ascii="Tahoma" w:eastAsia="Tahoma" w:hAnsi="Tahoma" w:cs="Tahoma"/>
          <w:bCs/>
          <w:sz w:val="20"/>
          <w:szCs w:val="20"/>
        </w:rPr>
        <w:t>u</w:t>
      </w:r>
      <w:r w:rsidRPr="009C4C6A">
        <w:rPr>
          <w:rFonts w:ascii="Tahoma" w:eastAsia="Tahoma" w:hAnsi="Tahoma" w:cs="Tahoma"/>
          <w:bCs/>
          <w:sz w:val="20"/>
          <w:szCs w:val="20"/>
        </w:rPr>
        <w:t xml:space="preserve"> Rozwoju</w:t>
      </w:r>
      <w:r w:rsidR="00D531C3" w:rsidRPr="009C4C6A">
        <w:rPr>
          <w:rFonts w:ascii="Tahoma" w:eastAsia="Tahoma" w:hAnsi="Tahoma" w:cs="Tahoma"/>
          <w:bCs/>
          <w:sz w:val="20"/>
          <w:szCs w:val="20"/>
        </w:rPr>
        <w:t xml:space="preserve"> Sp. z o.o.</w:t>
      </w:r>
      <w:r w:rsidRPr="009C4C6A">
        <w:rPr>
          <w:rFonts w:ascii="Tahoma" w:eastAsia="Tahoma" w:hAnsi="Tahoma" w:cs="Tahoma"/>
          <w:bCs/>
          <w:sz w:val="20"/>
          <w:szCs w:val="20"/>
        </w:rPr>
        <w:t>, Pożyczkodawcy lub innych uprawnionych podmiotów:</w:t>
      </w:r>
    </w:p>
    <w:p w14:paraId="20AB7DAE" w14:textId="6B03DB18" w:rsidR="000D5927" w:rsidRPr="009C4C6A" w:rsidRDefault="000D5927" w:rsidP="009C4C6A">
      <w:pPr>
        <w:pStyle w:val="Akapitzlist"/>
        <w:numPr>
          <w:ilvl w:val="0"/>
          <w:numId w:val="22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 xml:space="preserve">w czasie obowiązywania </w:t>
      </w:r>
      <w:r w:rsidR="00FC30C6" w:rsidRPr="009C4C6A">
        <w:rPr>
          <w:rFonts w:ascii="Tahoma" w:eastAsia="Tahoma" w:hAnsi="Tahoma" w:cs="Tahoma"/>
          <w:bCs/>
          <w:sz w:val="20"/>
          <w:szCs w:val="20"/>
        </w:rPr>
        <w:t>u</w:t>
      </w:r>
      <w:r w:rsidRPr="009C4C6A">
        <w:rPr>
          <w:rFonts w:ascii="Tahoma" w:eastAsia="Tahoma" w:hAnsi="Tahoma" w:cs="Tahoma"/>
          <w:bCs/>
          <w:sz w:val="20"/>
          <w:szCs w:val="20"/>
        </w:rPr>
        <w:t xml:space="preserve">mowy </w:t>
      </w:r>
      <w:r w:rsidR="00FC30C6" w:rsidRPr="009C4C6A">
        <w:rPr>
          <w:rFonts w:ascii="Tahoma" w:eastAsia="Tahoma" w:hAnsi="Tahoma" w:cs="Tahoma"/>
          <w:bCs/>
          <w:sz w:val="20"/>
          <w:szCs w:val="20"/>
        </w:rPr>
        <w:t>p</w:t>
      </w:r>
      <w:r w:rsidRPr="009C4C6A">
        <w:rPr>
          <w:rFonts w:ascii="Tahoma" w:eastAsia="Tahoma" w:hAnsi="Tahoma" w:cs="Tahoma"/>
          <w:bCs/>
          <w:sz w:val="20"/>
          <w:szCs w:val="20"/>
        </w:rPr>
        <w:t>ożyczkowej, jak i w okresie 5 lat od jej zakończenia lub rozwiązania, a w przypadkach związanych z udzieleniem pomocy publicznej w okresie 10 lat od jej udzielenia;</w:t>
      </w:r>
    </w:p>
    <w:p w14:paraId="3FB4776B" w14:textId="3D736105" w:rsidR="000D5927" w:rsidRPr="009C4C6A" w:rsidRDefault="000D5927" w:rsidP="009C4C6A">
      <w:pPr>
        <w:pStyle w:val="Akapitzlist"/>
        <w:numPr>
          <w:ilvl w:val="0"/>
          <w:numId w:val="22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w każdym miejscu bezpośrednio lub pośrednio związanym z realizowaną Pożyczką zapewniając prawo do pełnego wglądu we wszystkie dokumenty związane z udzieloną Pożyczką.</w:t>
      </w:r>
    </w:p>
    <w:p w14:paraId="47EC9EB8" w14:textId="46146704" w:rsidR="000D5927" w:rsidRPr="009C4C6A" w:rsidRDefault="000D5927" w:rsidP="009C4C6A">
      <w:pPr>
        <w:pStyle w:val="Akapitzlist"/>
        <w:numPr>
          <w:ilvl w:val="0"/>
          <w:numId w:val="19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 xml:space="preserve">Pożyczkobiorca zobowiązuje się do przechowywania na powszechnie uznawanych nośnikach danych odpowiedniej dokumentacji przez 10 lat od dnia zawarcia </w:t>
      </w:r>
      <w:r w:rsidR="00FC30C6" w:rsidRPr="009C4C6A">
        <w:rPr>
          <w:rFonts w:ascii="Tahoma" w:eastAsia="Tahoma" w:hAnsi="Tahoma" w:cs="Tahoma"/>
          <w:bCs/>
          <w:sz w:val="20"/>
          <w:szCs w:val="20"/>
        </w:rPr>
        <w:t>u</w:t>
      </w:r>
      <w:r w:rsidRPr="009C4C6A">
        <w:rPr>
          <w:rFonts w:ascii="Tahoma" w:eastAsia="Tahoma" w:hAnsi="Tahoma" w:cs="Tahoma"/>
          <w:bCs/>
          <w:sz w:val="20"/>
          <w:szCs w:val="20"/>
        </w:rPr>
        <w:t xml:space="preserve">mowy </w:t>
      </w:r>
      <w:r w:rsidR="00FC30C6" w:rsidRPr="009C4C6A">
        <w:rPr>
          <w:rFonts w:ascii="Tahoma" w:eastAsia="Tahoma" w:hAnsi="Tahoma" w:cs="Tahoma"/>
          <w:bCs/>
          <w:sz w:val="20"/>
          <w:szCs w:val="20"/>
        </w:rPr>
        <w:t>p</w:t>
      </w:r>
      <w:r w:rsidRPr="009C4C6A">
        <w:rPr>
          <w:rFonts w:ascii="Tahoma" w:eastAsia="Tahoma" w:hAnsi="Tahoma" w:cs="Tahoma"/>
          <w:bCs/>
          <w:sz w:val="20"/>
          <w:szCs w:val="20"/>
        </w:rPr>
        <w:t>ożyczkowej, z zastrzeżeniem możliwości przedłużenia tego terminu, pod warunkiem wcześniejszego pisemnego poinformowania o tym Pożyczkobiorcy.</w:t>
      </w:r>
    </w:p>
    <w:p w14:paraId="1274F06F" w14:textId="13980FDC" w:rsidR="00DA7CD8" w:rsidRPr="009C4C6A" w:rsidRDefault="000D5927" w:rsidP="009C4C6A">
      <w:pPr>
        <w:pStyle w:val="Akapitzlist"/>
        <w:numPr>
          <w:ilvl w:val="0"/>
          <w:numId w:val="19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 xml:space="preserve">Pożyczkobiorca wyraża zgodę na przejście wierzytelności na Spółkę z ograniczoną odpowiedzialności Małopolski Fundusz Rozwoju lub inny podmiot przez niego wskazany wynikającej z </w:t>
      </w:r>
      <w:r w:rsidR="00822568" w:rsidRPr="009C4C6A">
        <w:rPr>
          <w:rFonts w:ascii="Tahoma" w:eastAsia="Tahoma" w:hAnsi="Tahoma" w:cs="Tahoma"/>
          <w:bCs/>
          <w:sz w:val="20"/>
          <w:szCs w:val="20"/>
        </w:rPr>
        <w:t>u</w:t>
      </w:r>
      <w:r w:rsidRPr="009C4C6A">
        <w:rPr>
          <w:rFonts w:ascii="Tahoma" w:eastAsia="Tahoma" w:hAnsi="Tahoma" w:cs="Tahoma"/>
          <w:bCs/>
          <w:sz w:val="20"/>
          <w:szCs w:val="20"/>
        </w:rPr>
        <w:t xml:space="preserve">mowy </w:t>
      </w:r>
      <w:r w:rsidR="00822568" w:rsidRPr="009C4C6A">
        <w:rPr>
          <w:rFonts w:ascii="Tahoma" w:eastAsia="Tahoma" w:hAnsi="Tahoma" w:cs="Tahoma"/>
          <w:bCs/>
          <w:sz w:val="20"/>
          <w:szCs w:val="20"/>
        </w:rPr>
        <w:t>p</w:t>
      </w:r>
      <w:r w:rsidRPr="009C4C6A">
        <w:rPr>
          <w:rFonts w:ascii="Tahoma" w:eastAsia="Tahoma" w:hAnsi="Tahoma" w:cs="Tahoma"/>
          <w:bCs/>
          <w:sz w:val="20"/>
          <w:szCs w:val="20"/>
        </w:rPr>
        <w:t xml:space="preserve">ożyczki wraz z zabezpieczeniami w przypadku rozwiązania </w:t>
      </w:r>
      <w:r w:rsidR="00FC30C6" w:rsidRPr="009C4C6A">
        <w:rPr>
          <w:rFonts w:ascii="Tahoma" w:eastAsia="Tahoma" w:hAnsi="Tahoma" w:cs="Tahoma"/>
          <w:bCs/>
          <w:sz w:val="20"/>
          <w:szCs w:val="20"/>
        </w:rPr>
        <w:t>U</w:t>
      </w:r>
      <w:r w:rsidRPr="009C4C6A">
        <w:rPr>
          <w:rFonts w:ascii="Tahoma" w:eastAsia="Tahoma" w:hAnsi="Tahoma" w:cs="Tahoma"/>
          <w:bCs/>
          <w:sz w:val="20"/>
          <w:szCs w:val="20"/>
        </w:rPr>
        <w:t>mowy Linii Pożyczkowej albo jej wygaśnięcia z innej przyczyny.</w:t>
      </w:r>
    </w:p>
    <w:p w14:paraId="6BCDB723" w14:textId="77777777" w:rsidR="00DA7CD8" w:rsidRPr="009C4C6A" w:rsidRDefault="000D5927" w:rsidP="009C4C6A">
      <w:pPr>
        <w:pStyle w:val="Akapitzlist"/>
        <w:numPr>
          <w:ilvl w:val="0"/>
          <w:numId w:val="19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Pożyczkobiorca wyraża zgodę na przepisanie lub przeniesienie (oraz zwrotne przepisanie lub przeniesienie) przez Pożyczkodawcę na rzecz Małopolski</w:t>
      </w:r>
      <w:r w:rsidR="00DA7CD8" w:rsidRPr="009C4C6A">
        <w:rPr>
          <w:rFonts w:ascii="Tahoma" w:eastAsia="Tahoma" w:hAnsi="Tahoma" w:cs="Tahoma"/>
          <w:bCs/>
          <w:sz w:val="20"/>
          <w:szCs w:val="20"/>
        </w:rPr>
        <w:t>ego</w:t>
      </w:r>
      <w:r w:rsidRPr="009C4C6A">
        <w:rPr>
          <w:rFonts w:ascii="Tahoma" w:eastAsia="Tahoma" w:hAnsi="Tahoma" w:cs="Tahoma"/>
          <w:bCs/>
          <w:sz w:val="20"/>
          <w:szCs w:val="20"/>
        </w:rPr>
        <w:t xml:space="preserve"> Fundusz</w:t>
      </w:r>
      <w:r w:rsidR="00DA7CD8" w:rsidRPr="009C4C6A">
        <w:rPr>
          <w:rFonts w:ascii="Tahoma" w:eastAsia="Tahoma" w:hAnsi="Tahoma" w:cs="Tahoma"/>
          <w:bCs/>
          <w:sz w:val="20"/>
          <w:szCs w:val="20"/>
        </w:rPr>
        <w:t>u</w:t>
      </w:r>
      <w:r w:rsidRPr="009C4C6A">
        <w:rPr>
          <w:rFonts w:ascii="Tahoma" w:eastAsia="Tahoma" w:hAnsi="Tahoma" w:cs="Tahoma"/>
          <w:bCs/>
          <w:sz w:val="20"/>
          <w:szCs w:val="20"/>
        </w:rPr>
        <w:t xml:space="preserve"> Rozwoju </w:t>
      </w:r>
      <w:r w:rsidR="00DA7CD8" w:rsidRPr="009C4C6A">
        <w:rPr>
          <w:rFonts w:ascii="Tahoma" w:eastAsia="Tahoma" w:hAnsi="Tahoma" w:cs="Tahoma"/>
          <w:bCs/>
          <w:sz w:val="20"/>
          <w:szCs w:val="20"/>
        </w:rPr>
        <w:t xml:space="preserve">Sp. z o.o. </w:t>
      </w:r>
      <w:r w:rsidRPr="009C4C6A">
        <w:rPr>
          <w:rFonts w:ascii="Tahoma" w:eastAsia="Tahoma" w:hAnsi="Tahoma" w:cs="Tahoma"/>
          <w:bCs/>
          <w:sz w:val="20"/>
          <w:szCs w:val="20"/>
        </w:rPr>
        <w:t>lub na rzecz wskazanego przez MFR następcy Pożyczkodawcy, wszystkich praw i obowiązków Pożyczkodawcy wynikających z wszelkich umów lub dokumentów ustanawiających zabezpieczenie, w sposób bezwarunkowy (chyba, że MFR wskaże takie warunki) oraz bez konieczności uzyskania zgody Pożyczkobiorcy lub innego podmiotu, który udzielił zabezpieczenia.</w:t>
      </w:r>
    </w:p>
    <w:p w14:paraId="6677DB8B" w14:textId="152C9E9D" w:rsidR="000D5927" w:rsidRPr="009C4C6A" w:rsidRDefault="000D5927" w:rsidP="009C4C6A">
      <w:pPr>
        <w:pStyle w:val="Akapitzlist"/>
        <w:numPr>
          <w:ilvl w:val="0"/>
          <w:numId w:val="19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16"/>
          <w:szCs w:val="16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Pożyczkobiorca zobowiązuje się do udzielenia Pożyczkodawcy informacji o swojej sytuacji majątkowej, finansowej, prawnej i organizacyjnej, a w szczególności:</w:t>
      </w:r>
    </w:p>
    <w:p w14:paraId="4E440346" w14:textId="7BABDE73" w:rsidR="000D5927" w:rsidRPr="009C4C6A" w:rsidRDefault="00411810" w:rsidP="009C4C6A">
      <w:pPr>
        <w:pStyle w:val="Akapitzlist"/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w</w:t>
      </w:r>
      <w:r w:rsidR="000D5927" w:rsidRPr="009C4C6A">
        <w:rPr>
          <w:rFonts w:ascii="Tahoma" w:eastAsia="Tahoma" w:hAnsi="Tahoma" w:cs="Tahoma"/>
          <w:bCs/>
          <w:sz w:val="20"/>
          <w:szCs w:val="20"/>
        </w:rPr>
        <w:t>ykonywania przez Pożyczkobiorcę zobowiązań publicznoprawnych,</w:t>
      </w:r>
    </w:p>
    <w:p w14:paraId="4F4A280D" w14:textId="59A3A2D9" w:rsidR="000D5927" w:rsidRPr="009C4C6A" w:rsidRDefault="00411810" w:rsidP="009C4C6A">
      <w:pPr>
        <w:pStyle w:val="Akapitzlist"/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t</w:t>
      </w:r>
      <w:r w:rsidR="000D5927" w:rsidRPr="009C4C6A">
        <w:rPr>
          <w:rFonts w:ascii="Tahoma" w:eastAsia="Tahoma" w:hAnsi="Tahoma" w:cs="Tahoma"/>
          <w:bCs/>
          <w:sz w:val="20"/>
          <w:szCs w:val="20"/>
        </w:rPr>
        <w:t>oczących się w stosunku do Pożyczkobiorcy postępowań sądowych lub egzekucyjnych</w:t>
      </w:r>
      <w:r w:rsidR="00B66C75" w:rsidRPr="009C4C6A">
        <w:rPr>
          <w:rFonts w:ascii="Tahoma" w:eastAsia="Tahoma" w:hAnsi="Tahoma" w:cs="Tahoma"/>
          <w:bCs/>
          <w:sz w:val="20"/>
          <w:szCs w:val="20"/>
        </w:rPr>
        <w:t>,</w:t>
      </w:r>
    </w:p>
    <w:p w14:paraId="78F3BC58" w14:textId="75AB342C" w:rsidR="000D5927" w:rsidRPr="009C4C6A" w:rsidRDefault="00411810" w:rsidP="009C4C6A">
      <w:pPr>
        <w:pStyle w:val="Akapitzlist"/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l</w:t>
      </w:r>
      <w:r w:rsidR="000D5927" w:rsidRPr="009C4C6A">
        <w:rPr>
          <w:rFonts w:ascii="Tahoma" w:eastAsia="Tahoma" w:hAnsi="Tahoma" w:cs="Tahoma"/>
          <w:bCs/>
          <w:sz w:val="20"/>
          <w:szCs w:val="20"/>
        </w:rPr>
        <w:t>ikwidacji Pożyczkobiorcy</w:t>
      </w:r>
      <w:r w:rsidR="00B66C75" w:rsidRPr="009C4C6A">
        <w:rPr>
          <w:rFonts w:ascii="Tahoma" w:eastAsia="Tahoma" w:hAnsi="Tahoma" w:cs="Tahoma"/>
          <w:bCs/>
          <w:sz w:val="20"/>
          <w:szCs w:val="20"/>
        </w:rPr>
        <w:t>,</w:t>
      </w:r>
    </w:p>
    <w:p w14:paraId="0545E5B3" w14:textId="43FD77EA" w:rsidR="000D5927" w:rsidRPr="009C4C6A" w:rsidRDefault="00411810" w:rsidP="009C4C6A">
      <w:pPr>
        <w:pStyle w:val="Akapitzlist"/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z</w:t>
      </w:r>
      <w:r w:rsidR="000D5927" w:rsidRPr="009C4C6A">
        <w:rPr>
          <w:rFonts w:ascii="Tahoma" w:eastAsia="Tahoma" w:hAnsi="Tahoma" w:cs="Tahoma"/>
          <w:bCs/>
          <w:sz w:val="20"/>
          <w:szCs w:val="20"/>
        </w:rPr>
        <w:t>aprzestania działalności gospodarczej przez Pożyczkobiorcę</w:t>
      </w:r>
      <w:r w:rsidR="00B66C75" w:rsidRPr="009C4C6A">
        <w:rPr>
          <w:rFonts w:ascii="Tahoma" w:eastAsia="Tahoma" w:hAnsi="Tahoma" w:cs="Tahoma"/>
          <w:bCs/>
          <w:sz w:val="20"/>
          <w:szCs w:val="20"/>
        </w:rPr>
        <w:t>,</w:t>
      </w:r>
    </w:p>
    <w:p w14:paraId="6E744B7E" w14:textId="3349B152" w:rsidR="000D5927" w:rsidRPr="009C4C6A" w:rsidRDefault="00411810" w:rsidP="009C4C6A">
      <w:pPr>
        <w:pStyle w:val="Akapitzlist"/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w</w:t>
      </w:r>
      <w:r w:rsidR="000D5927" w:rsidRPr="009C4C6A">
        <w:rPr>
          <w:rFonts w:ascii="Tahoma" w:eastAsia="Tahoma" w:hAnsi="Tahoma" w:cs="Tahoma"/>
          <w:bCs/>
          <w:sz w:val="20"/>
          <w:szCs w:val="20"/>
        </w:rPr>
        <w:t>szczęcia wobec Pożyczkobiorcy postępowania upadłościowego, w tym upadłości konsumenckiej, postępowania układowego</w:t>
      </w:r>
      <w:r w:rsidR="00B66C75" w:rsidRPr="009C4C6A">
        <w:rPr>
          <w:rFonts w:ascii="Tahoma" w:eastAsia="Tahoma" w:hAnsi="Tahoma" w:cs="Tahoma"/>
          <w:bCs/>
          <w:sz w:val="20"/>
          <w:szCs w:val="20"/>
        </w:rPr>
        <w:t>,</w:t>
      </w:r>
    </w:p>
    <w:p w14:paraId="36997982" w14:textId="6DEE36A1" w:rsidR="000D5927" w:rsidRPr="009C4C6A" w:rsidRDefault="00411810" w:rsidP="009C4C6A">
      <w:pPr>
        <w:pStyle w:val="Akapitzlist"/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z</w:t>
      </w:r>
      <w:r w:rsidR="000D5927" w:rsidRPr="009C4C6A">
        <w:rPr>
          <w:rFonts w:ascii="Tahoma" w:eastAsia="Tahoma" w:hAnsi="Tahoma" w:cs="Tahoma"/>
          <w:bCs/>
          <w:sz w:val="20"/>
          <w:szCs w:val="20"/>
        </w:rPr>
        <w:t>ajęcia majątku Pożyczkobiorcy</w:t>
      </w:r>
      <w:r w:rsidR="00B66C75" w:rsidRPr="009C4C6A">
        <w:rPr>
          <w:rFonts w:ascii="Tahoma" w:eastAsia="Tahoma" w:hAnsi="Tahoma" w:cs="Tahoma"/>
          <w:bCs/>
          <w:sz w:val="20"/>
          <w:szCs w:val="20"/>
        </w:rPr>
        <w:t>,</w:t>
      </w:r>
    </w:p>
    <w:p w14:paraId="348C5382" w14:textId="66B2AA88" w:rsidR="000D5927" w:rsidRPr="009C4C6A" w:rsidRDefault="00411810" w:rsidP="009C4C6A">
      <w:pPr>
        <w:pStyle w:val="Akapitzlist"/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z</w:t>
      </w:r>
      <w:r w:rsidR="000D5927" w:rsidRPr="009C4C6A">
        <w:rPr>
          <w:rFonts w:ascii="Tahoma" w:eastAsia="Tahoma" w:hAnsi="Tahoma" w:cs="Tahoma"/>
          <w:bCs/>
          <w:sz w:val="20"/>
          <w:szCs w:val="20"/>
        </w:rPr>
        <w:t>amiaru zbycia, wydzierżawienia, wynajęcia albo obciążenia, a także zniszczenia, uszkodzenia rzeczy stanowiących zabezpieczenie pożyczki</w:t>
      </w:r>
      <w:r w:rsidR="00B66C75" w:rsidRPr="009C4C6A">
        <w:rPr>
          <w:rFonts w:ascii="Tahoma" w:eastAsia="Tahoma" w:hAnsi="Tahoma" w:cs="Tahoma"/>
          <w:bCs/>
          <w:sz w:val="20"/>
          <w:szCs w:val="20"/>
        </w:rPr>
        <w:t>,</w:t>
      </w:r>
    </w:p>
    <w:p w14:paraId="2D430570" w14:textId="6F4520E9" w:rsidR="00DA7CD8" w:rsidRPr="009C4C6A" w:rsidRDefault="00411810" w:rsidP="009C4C6A">
      <w:pPr>
        <w:pStyle w:val="Akapitzlist"/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m</w:t>
      </w:r>
      <w:r w:rsidR="000D5927" w:rsidRPr="009C4C6A">
        <w:rPr>
          <w:rFonts w:ascii="Tahoma" w:eastAsia="Tahoma" w:hAnsi="Tahoma" w:cs="Tahoma"/>
          <w:bCs/>
          <w:sz w:val="20"/>
          <w:szCs w:val="20"/>
        </w:rPr>
        <w:t>iejsca położenia, składowania, magazynowania, przechowywania rzeczy stanowiących zabezpieczenie pożyczki</w:t>
      </w:r>
      <w:r w:rsidR="00B66C75" w:rsidRPr="009C4C6A">
        <w:rPr>
          <w:rFonts w:ascii="Tahoma" w:eastAsia="Tahoma" w:hAnsi="Tahoma" w:cs="Tahoma"/>
          <w:bCs/>
          <w:sz w:val="20"/>
          <w:szCs w:val="20"/>
        </w:rPr>
        <w:t>,</w:t>
      </w:r>
    </w:p>
    <w:p w14:paraId="42E648F7" w14:textId="4A0C6E00" w:rsidR="000D5927" w:rsidRPr="009C4C6A" w:rsidRDefault="00411810" w:rsidP="009C4C6A">
      <w:pPr>
        <w:pStyle w:val="Akapitzlist"/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ś</w:t>
      </w:r>
      <w:r w:rsidR="000D5927" w:rsidRPr="009C4C6A">
        <w:rPr>
          <w:rFonts w:ascii="Tahoma" w:eastAsia="Tahoma" w:hAnsi="Tahoma" w:cs="Tahoma"/>
          <w:bCs/>
          <w:sz w:val="20"/>
          <w:szCs w:val="20"/>
        </w:rPr>
        <w:t>mierci poręczyciela</w:t>
      </w:r>
      <w:r w:rsidR="00B66C75" w:rsidRPr="009C4C6A">
        <w:rPr>
          <w:rFonts w:ascii="Tahoma" w:eastAsia="Tahoma" w:hAnsi="Tahoma" w:cs="Tahoma"/>
          <w:bCs/>
          <w:sz w:val="20"/>
          <w:szCs w:val="20"/>
        </w:rPr>
        <w:t>,</w:t>
      </w:r>
    </w:p>
    <w:p w14:paraId="23A5D37E" w14:textId="59E4CA71" w:rsidR="000D5927" w:rsidRPr="009C4C6A" w:rsidRDefault="00411810" w:rsidP="009C4C6A">
      <w:pPr>
        <w:pStyle w:val="Akapitzlist"/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u</w:t>
      </w:r>
      <w:r w:rsidR="000D5927" w:rsidRPr="009C4C6A">
        <w:rPr>
          <w:rFonts w:ascii="Tahoma" w:eastAsia="Tahoma" w:hAnsi="Tahoma" w:cs="Tahoma"/>
          <w:bCs/>
          <w:sz w:val="20"/>
          <w:szCs w:val="20"/>
        </w:rPr>
        <w:t>traty źródła dochodów Poręczyciela</w:t>
      </w:r>
      <w:r w:rsidR="00B66C75" w:rsidRPr="009C4C6A">
        <w:rPr>
          <w:rFonts w:ascii="Tahoma" w:eastAsia="Tahoma" w:hAnsi="Tahoma" w:cs="Tahoma"/>
          <w:bCs/>
          <w:sz w:val="20"/>
          <w:szCs w:val="20"/>
        </w:rPr>
        <w:t>,</w:t>
      </w:r>
    </w:p>
    <w:p w14:paraId="57E2F926" w14:textId="227643B8" w:rsidR="000D5927" w:rsidRPr="009C4C6A" w:rsidRDefault="00411810" w:rsidP="009C4C6A">
      <w:pPr>
        <w:pStyle w:val="Akapitzlist"/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C4C6A">
        <w:rPr>
          <w:rFonts w:ascii="Tahoma" w:eastAsia="Tahoma" w:hAnsi="Tahoma" w:cs="Tahoma"/>
          <w:bCs/>
          <w:sz w:val="20"/>
          <w:szCs w:val="20"/>
        </w:rPr>
        <w:t>j</w:t>
      </w:r>
      <w:r w:rsidR="000D5927" w:rsidRPr="009C4C6A">
        <w:rPr>
          <w:rFonts w:ascii="Tahoma" w:eastAsia="Tahoma" w:hAnsi="Tahoma" w:cs="Tahoma"/>
          <w:bCs/>
          <w:sz w:val="20"/>
          <w:szCs w:val="20"/>
        </w:rPr>
        <w:t>akichkolwiek zdarzeń mających wpływ na sytuację ekonomiczną lub organizacyjna Pożyczkobiorcy, a w szczególności utraty płynności finansowe</w:t>
      </w:r>
      <w:r w:rsidR="00DA7CD8" w:rsidRPr="009C4C6A">
        <w:rPr>
          <w:rFonts w:ascii="Tahoma" w:eastAsia="Tahoma" w:hAnsi="Tahoma" w:cs="Tahoma"/>
          <w:bCs/>
          <w:sz w:val="20"/>
          <w:szCs w:val="20"/>
        </w:rPr>
        <w:t>.</w:t>
      </w:r>
    </w:p>
    <w:p w14:paraId="0D7CF55F" w14:textId="0DDE049F" w:rsidR="000D5927" w:rsidRPr="009C4C6A" w:rsidRDefault="000D5927" w:rsidP="009C4C6A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Cs/>
        </w:rPr>
      </w:pPr>
    </w:p>
    <w:p w14:paraId="62078DBA" w14:textId="5E4A65FB" w:rsidR="00DA0870" w:rsidRPr="009C4C6A" w:rsidRDefault="00DC38EF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 xml:space="preserve">§ </w:t>
      </w:r>
      <w:r w:rsidR="00B801E6" w:rsidRPr="009C4C6A">
        <w:rPr>
          <w:rFonts w:ascii="Tahoma" w:eastAsia="Tahoma" w:hAnsi="Tahoma" w:cs="Tahoma"/>
          <w:b/>
        </w:rPr>
        <w:t>7</w:t>
      </w:r>
    </w:p>
    <w:p w14:paraId="56D506A4" w14:textId="575393F6" w:rsidR="00DA0870" w:rsidRPr="009C4C6A" w:rsidRDefault="00DA7CD8" w:rsidP="00C76CB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>Oświadczenia</w:t>
      </w:r>
    </w:p>
    <w:p w14:paraId="48CD24FB" w14:textId="77777777" w:rsidR="00A56F73" w:rsidRPr="009C4C6A" w:rsidRDefault="00A56F73" w:rsidP="00C76CB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708"/>
        <w:jc w:val="center"/>
        <w:rPr>
          <w:rFonts w:ascii="Tahoma" w:eastAsia="Tahoma" w:hAnsi="Tahoma" w:cs="Tahoma"/>
          <w:b/>
        </w:rPr>
      </w:pPr>
    </w:p>
    <w:p w14:paraId="2F9AD783" w14:textId="77777777" w:rsidR="00600507" w:rsidRPr="009C4C6A" w:rsidRDefault="00006CA2" w:rsidP="00600507">
      <w:pPr>
        <w:pStyle w:val="Akapitzlist"/>
        <w:numPr>
          <w:ilvl w:val="0"/>
          <w:numId w:val="4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Pożyczkobiorca oświadcza, że:</w:t>
      </w:r>
    </w:p>
    <w:p w14:paraId="6554D1E6" w14:textId="39374617" w:rsidR="00A56F73" w:rsidRPr="009C4C6A" w:rsidRDefault="00A56F73" w:rsidP="00CD0A60">
      <w:pPr>
        <w:pStyle w:val="Akapitzlist"/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n</w:t>
      </w:r>
      <w:r w:rsidR="00006CA2" w:rsidRPr="009C4C6A">
        <w:rPr>
          <w:rFonts w:ascii="Tahoma" w:eastAsia="Tahoma" w:hAnsi="Tahoma" w:cs="Tahoma"/>
          <w:sz w:val="20"/>
          <w:szCs w:val="20"/>
        </w:rPr>
        <w:t xml:space="preserve">ie toczą się przeciwko niemu żadne postępowania w szczególności podatkowe, cywilnoprawne oraz upadłościowe lub układowe, które mogłyby mieć negatywny wpływ na jego sytuację gospodarczą lub finansową, oraz że na dzień podpisania niniejszej </w:t>
      </w:r>
      <w:r w:rsidR="00FC30C6" w:rsidRPr="009C4C6A">
        <w:rPr>
          <w:rFonts w:ascii="Tahoma" w:eastAsia="Tahoma" w:hAnsi="Tahoma" w:cs="Tahoma"/>
          <w:sz w:val="20"/>
          <w:szCs w:val="20"/>
        </w:rPr>
        <w:t>u</w:t>
      </w:r>
      <w:r w:rsidR="00006CA2" w:rsidRPr="009C4C6A">
        <w:rPr>
          <w:rFonts w:ascii="Tahoma" w:eastAsia="Tahoma" w:hAnsi="Tahoma" w:cs="Tahoma"/>
          <w:sz w:val="20"/>
          <w:szCs w:val="20"/>
        </w:rPr>
        <w:t>mowy, nie ma podstaw, aby takie postępowania były wytoczone w przyszłości</w:t>
      </w:r>
      <w:r w:rsidR="00313F97" w:rsidRPr="009C4C6A">
        <w:rPr>
          <w:rFonts w:ascii="Tahoma" w:eastAsia="Tahoma" w:hAnsi="Tahoma" w:cs="Tahoma"/>
          <w:sz w:val="20"/>
          <w:szCs w:val="20"/>
        </w:rPr>
        <w:t>,</w:t>
      </w:r>
    </w:p>
    <w:p w14:paraId="11732FA6" w14:textId="1888AF8F" w:rsidR="00A56F73" w:rsidRPr="009C4C6A" w:rsidRDefault="00A56F73" w:rsidP="00CD0A60">
      <w:pPr>
        <w:pStyle w:val="Akapitzlist"/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n</w:t>
      </w:r>
      <w:r w:rsidR="00006CA2" w:rsidRPr="009C4C6A">
        <w:rPr>
          <w:rFonts w:ascii="Tahoma" w:eastAsia="Tahoma" w:hAnsi="Tahoma" w:cs="Tahoma"/>
          <w:sz w:val="20"/>
          <w:szCs w:val="20"/>
        </w:rPr>
        <w:t>ie istnieją żadne przeszkody w ustanowieniu zabezpieczeń o których mowa §4 niniejszej umowy, a w szczególności, dotyczące zajęcia lub innego obciążenia całości lub części majątku będącego przedmiotem zabezpieczenia, a ponadto nie toczą postępowania sądowe, administracyjne, komornicze i inne, które mogą do takich zajęć albo obciążeń doprowadzić</w:t>
      </w:r>
      <w:r w:rsidR="00313F97" w:rsidRPr="009C4C6A">
        <w:rPr>
          <w:rFonts w:ascii="Tahoma" w:eastAsia="Tahoma" w:hAnsi="Tahoma" w:cs="Tahoma"/>
          <w:sz w:val="20"/>
          <w:szCs w:val="20"/>
        </w:rPr>
        <w:t>,</w:t>
      </w:r>
    </w:p>
    <w:p w14:paraId="12F13CD5" w14:textId="44E4EBA8" w:rsidR="00A56F73" w:rsidRPr="009C4C6A" w:rsidRDefault="00A56F73" w:rsidP="00CD0A60">
      <w:pPr>
        <w:pStyle w:val="Akapitzlist"/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n</w:t>
      </w:r>
      <w:r w:rsidR="00006CA2" w:rsidRPr="009C4C6A">
        <w:rPr>
          <w:rFonts w:ascii="Tahoma" w:eastAsia="Tahoma" w:hAnsi="Tahoma" w:cs="Tahoma"/>
          <w:sz w:val="20"/>
          <w:szCs w:val="20"/>
        </w:rPr>
        <w:t>ie podjął żadnych czynności zmierzających do jego likwidacji lub rozwiązania, upadłości, przejścia w zarząd przymusowy, zawarcia układu ani powołania syndyka, zarządcy, komisarza, kuratora, nadzorcy sądowego lub podobnego funkcjonariusza dla przedsiębiorstwa, bądź dla całości lub części majątku lub przychodów Pożyczkobiorcy</w:t>
      </w:r>
      <w:r w:rsidR="00313F97" w:rsidRPr="009C4C6A">
        <w:rPr>
          <w:rFonts w:ascii="Tahoma" w:eastAsia="Tahoma" w:hAnsi="Tahoma" w:cs="Tahoma"/>
          <w:sz w:val="20"/>
          <w:szCs w:val="20"/>
        </w:rPr>
        <w:t>; p</w:t>
      </w:r>
      <w:r w:rsidR="00006CA2" w:rsidRPr="009C4C6A">
        <w:rPr>
          <w:rFonts w:ascii="Tahoma" w:eastAsia="Tahoma" w:hAnsi="Tahoma" w:cs="Tahoma"/>
          <w:sz w:val="20"/>
          <w:szCs w:val="20"/>
        </w:rPr>
        <w:t>onadto, nie podjęto żadnych kroków ani nie toczą się żadne postępowania przeciwko Pożyczkobiorcy, które zmierzałyby do powyższych celów, ani nie ma takiego zagrożenia według najlepszej wiedzy i przekonania Pożyczkobiorcy</w:t>
      </w:r>
      <w:r w:rsidR="00313F97" w:rsidRPr="009C4C6A">
        <w:rPr>
          <w:rFonts w:ascii="Tahoma" w:eastAsia="Tahoma" w:hAnsi="Tahoma" w:cs="Tahoma"/>
          <w:sz w:val="20"/>
          <w:szCs w:val="20"/>
        </w:rPr>
        <w:t>,</w:t>
      </w:r>
    </w:p>
    <w:p w14:paraId="5DAC4233" w14:textId="1D3171C9" w:rsidR="00A56F73" w:rsidRPr="009C4C6A" w:rsidRDefault="00A56F73" w:rsidP="00CD0A60">
      <w:pPr>
        <w:pStyle w:val="Akapitzlist"/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</w:t>
      </w:r>
      <w:r w:rsidR="00006CA2" w:rsidRPr="009C4C6A">
        <w:rPr>
          <w:rFonts w:ascii="Tahoma" w:eastAsia="Tahoma" w:hAnsi="Tahoma" w:cs="Tahoma"/>
          <w:sz w:val="20"/>
          <w:szCs w:val="20"/>
        </w:rPr>
        <w:t>lanowane do realizacji przedsięwzięcie nie obejmuje żadnych działań sprzecznych z regulacjami unijnymi oraz krajowymi</w:t>
      </w:r>
      <w:r w:rsidR="00313F97" w:rsidRPr="009C4C6A">
        <w:rPr>
          <w:rFonts w:ascii="Tahoma" w:eastAsia="Tahoma" w:hAnsi="Tahoma" w:cs="Tahoma"/>
          <w:sz w:val="20"/>
          <w:szCs w:val="20"/>
        </w:rPr>
        <w:t>,</w:t>
      </w:r>
    </w:p>
    <w:p w14:paraId="35CADF5C" w14:textId="0CE6F920" w:rsidR="00A56F73" w:rsidRPr="009C4C6A" w:rsidRDefault="00A56F73" w:rsidP="00CD0A60">
      <w:pPr>
        <w:pStyle w:val="Akapitzlist"/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w</w:t>
      </w:r>
      <w:r w:rsidR="00006CA2" w:rsidRPr="009C4C6A">
        <w:rPr>
          <w:rFonts w:ascii="Tahoma" w:eastAsia="Tahoma" w:hAnsi="Tahoma" w:cs="Tahoma"/>
          <w:sz w:val="20"/>
          <w:szCs w:val="20"/>
        </w:rPr>
        <w:t>szystkie dane zawarte w dokumentacji przedstawionej w celu ubiegania się o pożyczkę oraz związanej z zawarciem niniejszej umowy, szczególnie dotyczące sytuacji majątkowej i finansowej Pożyczkobiorcy są zgodne z prawdą</w:t>
      </w:r>
      <w:r w:rsidR="00313F97" w:rsidRPr="009C4C6A">
        <w:rPr>
          <w:rFonts w:ascii="Tahoma" w:eastAsia="Tahoma" w:hAnsi="Tahoma" w:cs="Tahoma"/>
          <w:sz w:val="20"/>
          <w:szCs w:val="20"/>
        </w:rPr>
        <w:t>,</w:t>
      </w:r>
    </w:p>
    <w:p w14:paraId="7D6C1433" w14:textId="4AB9921D" w:rsidR="00006CA2" w:rsidRPr="009C4C6A" w:rsidRDefault="00A56F73" w:rsidP="00CD0A60">
      <w:pPr>
        <w:pStyle w:val="Akapitzlist"/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n</w:t>
      </w:r>
      <w:r w:rsidR="00006CA2" w:rsidRPr="009C4C6A">
        <w:rPr>
          <w:rFonts w:ascii="Tahoma" w:eastAsia="Tahoma" w:hAnsi="Tahoma" w:cs="Tahoma"/>
          <w:sz w:val="20"/>
          <w:szCs w:val="20"/>
        </w:rPr>
        <w:t xml:space="preserve">ie ciąży na </w:t>
      </w:r>
      <w:r w:rsidRPr="009C4C6A">
        <w:rPr>
          <w:rFonts w:ascii="Tahoma" w:eastAsia="Tahoma" w:hAnsi="Tahoma" w:cs="Tahoma"/>
          <w:sz w:val="20"/>
          <w:szCs w:val="20"/>
        </w:rPr>
        <w:t>nim</w:t>
      </w:r>
      <w:r w:rsidR="00006CA2" w:rsidRPr="009C4C6A">
        <w:rPr>
          <w:rFonts w:ascii="Tahoma" w:eastAsia="Tahoma" w:hAnsi="Tahoma" w:cs="Tahoma"/>
          <w:sz w:val="20"/>
          <w:szCs w:val="20"/>
        </w:rPr>
        <w:t xml:space="preserve"> obowiązek zwrotu pomocy, wynikający z decyzji Komisji Europejskiej uznającej pomoc za niezgodną z prawem oraz ze wspólnym rynkiem lub orzeczenia sądu krajowego lub unijnego</w:t>
      </w:r>
      <w:r w:rsidR="00313F97" w:rsidRPr="009C4C6A">
        <w:rPr>
          <w:rFonts w:ascii="Tahoma" w:eastAsia="Tahoma" w:hAnsi="Tahoma" w:cs="Tahoma"/>
          <w:sz w:val="20"/>
          <w:szCs w:val="20"/>
        </w:rPr>
        <w:t>.</w:t>
      </w:r>
    </w:p>
    <w:p w14:paraId="364FD28D" w14:textId="77777777" w:rsidR="00006CA2" w:rsidRPr="009C4C6A" w:rsidRDefault="00006CA2" w:rsidP="00C76CB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Tahoma" w:eastAsia="Tahoma" w:hAnsi="Tahoma" w:cs="Tahoma"/>
          <w:sz w:val="16"/>
          <w:szCs w:val="16"/>
        </w:rPr>
      </w:pPr>
    </w:p>
    <w:p w14:paraId="2E481836" w14:textId="77777777" w:rsidR="00600507" w:rsidRPr="009C4C6A" w:rsidRDefault="00600507" w:rsidP="00600507">
      <w:pPr>
        <w:pStyle w:val="Akapitzlist"/>
        <w:numPr>
          <w:ilvl w:val="0"/>
          <w:numId w:val="39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Pożyczkobiorca oświadcza, że zapoznał się Regulaminem oraz jego załącznikami i akceptuje wszystkie jego zapisy.</w:t>
      </w:r>
    </w:p>
    <w:p w14:paraId="334B05E3" w14:textId="77777777" w:rsidR="00DA0870" w:rsidRPr="009C4C6A" w:rsidRDefault="00DA0870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</w:p>
    <w:p w14:paraId="5C7D1A40" w14:textId="77777777" w:rsidR="00C76CBC" w:rsidRPr="009C4C6A" w:rsidRDefault="00C76CBC" w:rsidP="00C76CB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 xml:space="preserve">§ 8 </w:t>
      </w:r>
    </w:p>
    <w:p w14:paraId="3DEA33F9" w14:textId="021E38FE" w:rsidR="00C76CBC" w:rsidRPr="009C4C6A" w:rsidRDefault="00C76CBC" w:rsidP="00C76CB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>Monitoring i kontrola</w:t>
      </w:r>
    </w:p>
    <w:p w14:paraId="5CD8A156" w14:textId="77777777" w:rsidR="00C76CBC" w:rsidRPr="009C4C6A" w:rsidRDefault="00C76CBC" w:rsidP="00C76CB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</w:p>
    <w:p w14:paraId="7DB23DD3" w14:textId="77777777" w:rsidR="00C76CBC" w:rsidRPr="009C4C6A" w:rsidRDefault="00C76CBC" w:rsidP="00C76CB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Tahoma" w:eastAsia="Tahoma" w:hAnsi="Tahoma" w:cs="Tahoma"/>
          <w:bCs/>
        </w:rPr>
      </w:pPr>
      <w:r w:rsidRPr="009C4C6A">
        <w:rPr>
          <w:rFonts w:ascii="Tahoma" w:eastAsia="Tahoma" w:hAnsi="Tahoma" w:cs="Tahoma"/>
          <w:bCs/>
        </w:rPr>
        <w:t>1. Pożyczkobiorca wyraża zgodę na prowadzenie monitoringu przez Pożyczkodawcę w zakresie:</w:t>
      </w:r>
    </w:p>
    <w:p w14:paraId="641156E5" w14:textId="7FC0A164" w:rsidR="00C76CBC" w:rsidRPr="009C4C6A" w:rsidRDefault="00C76CBC" w:rsidP="00CD0A60">
      <w:pPr>
        <w:pStyle w:val="Akapitzlist"/>
        <w:numPr>
          <w:ilvl w:val="0"/>
          <w:numId w:val="26"/>
        </w:numPr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prawidłowości oraz skuteczności wykorzystania środków pochodzących z pożyczki,</w:t>
      </w:r>
    </w:p>
    <w:p w14:paraId="04BE3D4C" w14:textId="41D1B114" w:rsidR="00C76CBC" w:rsidRPr="009C4C6A" w:rsidRDefault="00C76CBC" w:rsidP="00CD0A60">
      <w:pPr>
        <w:pStyle w:val="Akapitzlist"/>
        <w:numPr>
          <w:ilvl w:val="0"/>
          <w:numId w:val="26"/>
        </w:numPr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sytuacji organizacyjnej i finansowej Pożyczkobiorcy</w:t>
      </w:r>
    </w:p>
    <w:p w14:paraId="34624C05" w14:textId="7A42DAE6" w:rsidR="00C76CBC" w:rsidRPr="009C4C6A" w:rsidRDefault="00C76CBC" w:rsidP="00CD0A60">
      <w:pPr>
        <w:pStyle w:val="Akapitzlist"/>
        <w:numPr>
          <w:ilvl w:val="0"/>
          <w:numId w:val="25"/>
        </w:numPr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W celu dokonania monitoringu, o którym mowa w </w:t>
      </w:r>
      <w:r w:rsidR="00C77F5F" w:rsidRPr="009C4C6A">
        <w:rPr>
          <w:rFonts w:ascii="Tahoma" w:eastAsia="Tahoma" w:hAnsi="Tahoma" w:cs="Tahoma"/>
          <w:sz w:val="20"/>
          <w:szCs w:val="20"/>
        </w:rPr>
        <w:t>ust.</w:t>
      </w:r>
      <w:r w:rsidRPr="009C4C6A">
        <w:rPr>
          <w:rFonts w:ascii="Tahoma" w:eastAsia="Tahoma" w:hAnsi="Tahoma" w:cs="Tahoma"/>
          <w:sz w:val="20"/>
          <w:szCs w:val="20"/>
        </w:rPr>
        <w:t xml:space="preserve"> 1 niniejszego paragrafu Pożyczkodawca jest uprawniony w szczególności do:</w:t>
      </w:r>
    </w:p>
    <w:p w14:paraId="5A94E585" w14:textId="03370F32" w:rsidR="00C76CBC" w:rsidRPr="009C4C6A" w:rsidRDefault="00C77F5F" w:rsidP="00CD0A60">
      <w:pPr>
        <w:pStyle w:val="Akapitzlist"/>
        <w:numPr>
          <w:ilvl w:val="0"/>
          <w:numId w:val="27"/>
        </w:numPr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w</w:t>
      </w:r>
      <w:r w:rsidR="00C76CBC" w:rsidRPr="009C4C6A">
        <w:rPr>
          <w:rFonts w:ascii="Tahoma" w:eastAsia="Tahoma" w:hAnsi="Tahoma" w:cs="Tahoma"/>
          <w:sz w:val="20"/>
          <w:szCs w:val="20"/>
        </w:rPr>
        <w:t>glądu do dokumentów księgowych oraz innych dokumentów związanych z prowadzoną przez Pożyczkobiorcę działalnością gospodarczą z prawem ich kopiowania,</w:t>
      </w:r>
    </w:p>
    <w:p w14:paraId="3F5E6EC2" w14:textId="4D1204A2" w:rsidR="00C76CBC" w:rsidRPr="009C4C6A" w:rsidRDefault="00C77F5F" w:rsidP="00CD0A60">
      <w:pPr>
        <w:pStyle w:val="Akapitzlist"/>
        <w:numPr>
          <w:ilvl w:val="0"/>
          <w:numId w:val="27"/>
        </w:numPr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w</w:t>
      </w:r>
      <w:r w:rsidR="00C76CBC" w:rsidRPr="009C4C6A">
        <w:rPr>
          <w:rFonts w:ascii="Tahoma" w:eastAsia="Tahoma" w:hAnsi="Tahoma" w:cs="Tahoma"/>
          <w:sz w:val="20"/>
          <w:szCs w:val="20"/>
        </w:rPr>
        <w:t>izyty w miejscu prowadzenia działalności przez Pożyczkobiorcę lub w miejscu realizacji przez niego inwestycji,</w:t>
      </w:r>
    </w:p>
    <w:p w14:paraId="3B5A3EBF" w14:textId="46BC5921" w:rsidR="00C76CBC" w:rsidRPr="009C4C6A" w:rsidRDefault="00C77F5F" w:rsidP="00CD0A60">
      <w:pPr>
        <w:pStyle w:val="Akapitzlist"/>
        <w:numPr>
          <w:ilvl w:val="0"/>
          <w:numId w:val="27"/>
        </w:numPr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o</w:t>
      </w:r>
      <w:r w:rsidR="00C76CBC" w:rsidRPr="009C4C6A">
        <w:rPr>
          <w:rFonts w:ascii="Tahoma" w:eastAsia="Tahoma" w:hAnsi="Tahoma" w:cs="Tahoma"/>
          <w:sz w:val="20"/>
          <w:szCs w:val="20"/>
        </w:rPr>
        <w:t>kazania rzeczy stanowiących przedmiot zabezpieczenia wraz z umożliwieniem zbadania ich stanu technicznego,</w:t>
      </w:r>
    </w:p>
    <w:p w14:paraId="1CA906A6" w14:textId="11344F85" w:rsidR="00C76CBC" w:rsidRPr="009C4C6A" w:rsidRDefault="00C77F5F" w:rsidP="00CD0A60">
      <w:pPr>
        <w:pStyle w:val="Akapitzlist"/>
        <w:numPr>
          <w:ilvl w:val="0"/>
          <w:numId w:val="27"/>
        </w:numPr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o</w:t>
      </w:r>
      <w:r w:rsidR="00C76CBC" w:rsidRPr="009C4C6A">
        <w:rPr>
          <w:rFonts w:ascii="Tahoma" w:eastAsia="Tahoma" w:hAnsi="Tahoma" w:cs="Tahoma"/>
          <w:sz w:val="20"/>
          <w:szCs w:val="20"/>
        </w:rPr>
        <w:t>kazania rzeczy sfinansowanych lub współfinansowanych ze środków pochodzących z pożyczki,</w:t>
      </w:r>
    </w:p>
    <w:p w14:paraId="54085650" w14:textId="62D758CF" w:rsidR="00C76CBC" w:rsidRPr="009C4C6A" w:rsidRDefault="00C77F5F" w:rsidP="00CD0A60">
      <w:pPr>
        <w:pStyle w:val="Akapitzlist"/>
        <w:numPr>
          <w:ilvl w:val="0"/>
          <w:numId w:val="27"/>
        </w:numPr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ż</w:t>
      </w:r>
      <w:r w:rsidR="00C76CBC" w:rsidRPr="009C4C6A">
        <w:rPr>
          <w:rFonts w:ascii="Tahoma" w:eastAsia="Tahoma" w:hAnsi="Tahoma" w:cs="Tahoma"/>
          <w:sz w:val="20"/>
          <w:szCs w:val="20"/>
        </w:rPr>
        <w:t>ądania udzielenia przez Pożyczkobiorcę informacji i wyjaśnień związanych z prowadzoną kontrolą czy stałym monitoringiem.</w:t>
      </w:r>
    </w:p>
    <w:p w14:paraId="7098015A" w14:textId="3A0EBF8A" w:rsidR="00C76CBC" w:rsidRPr="009C4C6A" w:rsidRDefault="00C76CBC" w:rsidP="00CD0A60">
      <w:pPr>
        <w:pStyle w:val="Akapitzlist"/>
        <w:numPr>
          <w:ilvl w:val="0"/>
          <w:numId w:val="25"/>
        </w:numPr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Pożyczkodawca ma, prawo do stałego monitorowania:</w:t>
      </w:r>
    </w:p>
    <w:p w14:paraId="406348DA" w14:textId="492CCD99" w:rsidR="00C76CBC" w:rsidRPr="009C4C6A" w:rsidRDefault="00C76CBC" w:rsidP="00CD0A60">
      <w:pPr>
        <w:pStyle w:val="Akapitzlist"/>
        <w:numPr>
          <w:ilvl w:val="0"/>
          <w:numId w:val="28"/>
        </w:numPr>
        <w:spacing w:line="276" w:lineRule="auto"/>
        <w:ind w:left="721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zdolności pożyczkowej Pożyczkobiorcy, rozumianej jako zdolność do terminowej spłaty całości wynikającego z umowy zadłużenia,</w:t>
      </w:r>
    </w:p>
    <w:p w14:paraId="602DA975" w14:textId="13EFF095" w:rsidR="00DA0870" w:rsidRPr="009C4C6A" w:rsidRDefault="00C76CBC" w:rsidP="00CD0A60">
      <w:pPr>
        <w:pStyle w:val="Akapitzlist"/>
        <w:numPr>
          <w:ilvl w:val="0"/>
          <w:numId w:val="28"/>
        </w:numPr>
        <w:spacing w:line="276" w:lineRule="auto"/>
        <w:ind w:left="721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wiarygodności pożyczkowej Pożyczkobiorcy, rozumianej jako prawdopodobieństwo wywiązania się przez Pożyczkobiorcę ze zobowiązań wynikających z umowy pożyczki, niezależnie od uwarunkowań o charakterze ekonomicznym i finansowym, w szczególności w przypadku, gdy nastąpiła utrata albo zmniejszenie się wartości zabezpieczenia pożyczki</w:t>
      </w:r>
      <w:r w:rsidR="00313F97" w:rsidRPr="009C4C6A">
        <w:rPr>
          <w:rFonts w:ascii="Tahoma" w:eastAsia="Tahoma" w:hAnsi="Tahoma" w:cs="Tahoma"/>
          <w:sz w:val="20"/>
          <w:szCs w:val="20"/>
        </w:rPr>
        <w:t>.</w:t>
      </w:r>
    </w:p>
    <w:p w14:paraId="2B63FB17" w14:textId="77777777" w:rsidR="00DA0870" w:rsidRPr="009C4C6A" w:rsidRDefault="00DA0870" w:rsidP="00C76CBC">
      <w:pPr>
        <w:spacing w:line="276" w:lineRule="auto"/>
        <w:rPr>
          <w:rFonts w:eastAsia="Tahoma"/>
        </w:rPr>
      </w:pPr>
    </w:p>
    <w:p w14:paraId="35A46338" w14:textId="77777777" w:rsidR="00DA0870" w:rsidRPr="009C4C6A" w:rsidRDefault="00DC38EF" w:rsidP="00C77F5F">
      <w:pPr>
        <w:spacing w:line="276" w:lineRule="auto"/>
        <w:jc w:val="center"/>
        <w:rPr>
          <w:rFonts w:ascii="Tahoma" w:eastAsia="Tahoma" w:hAnsi="Tahoma" w:cs="Tahoma"/>
          <w:b/>
          <w:bCs/>
        </w:rPr>
      </w:pPr>
      <w:r w:rsidRPr="009C4C6A">
        <w:rPr>
          <w:rFonts w:ascii="Tahoma" w:eastAsia="Tahoma" w:hAnsi="Tahoma" w:cs="Tahoma"/>
          <w:b/>
          <w:bCs/>
        </w:rPr>
        <w:t>§ 9</w:t>
      </w:r>
    </w:p>
    <w:p w14:paraId="7E7F2837" w14:textId="6640BD3F" w:rsidR="00DA0870" w:rsidRPr="009C4C6A" w:rsidRDefault="00C77F5F" w:rsidP="00CD0A60">
      <w:pPr>
        <w:pStyle w:val="Nagwek3"/>
        <w:numPr>
          <w:ilvl w:val="2"/>
          <w:numId w:val="4"/>
        </w:numPr>
        <w:tabs>
          <w:tab w:val="clear" w:pos="1"/>
          <w:tab w:val="clear" w:pos="708"/>
          <w:tab w:val="left" w:pos="0"/>
          <w:tab w:val="left" w:pos="720"/>
        </w:tabs>
        <w:spacing w:line="276" w:lineRule="auto"/>
        <w:jc w:val="center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Rozwiązanie</w:t>
      </w:r>
      <w:r w:rsidR="00DC38EF" w:rsidRPr="009C4C6A">
        <w:rPr>
          <w:rFonts w:ascii="Tahoma" w:eastAsia="Tahoma" w:hAnsi="Tahoma" w:cs="Tahoma"/>
        </w:rPr>
        <w:t xml:space="preserve"> </w:t>
      </w:r>
      <w:r w:rsidR="00FC30C6" w:rsidRPr="009C4C6A">
        <w:rPr>
          <w:rFonts w:ascii="Tahoma" w:eastAsia="Tahoma" w:hAnsi="Tahoma" w:cs="Tahoma"/>
        </w:rPr>
        <w:t>u</w:t>
      </w:r>
      <w:r w:rsidR="00DC38EF" w:rsidRPr="009C4C6A">
        <w:rPr>
          <w:rFonts w:ascii="Tahoma" w:eastAsia="Tahoma" w:hAnsi="Tahoma" w:cs="Tahoma"/>
        </w:rPr>
        <w:t>mowy</w:t>
      </w:r>
    </w:p>
    <w:p w14:paraId="3BC37F7D" w14:textId="55FEA571" w:rsidR="00C77F5F" w:rsidRPr="009C4C6A" w:rsidRDefault="00C77F5F" w:rsidP="00C77F5F">
      <w:pPr>
        <w:rPr>
          <w:rFonts w:eastAsia="Tahoma"/>
          <w:lang w:eastAsia="zh-CN"/>
        </w:rPr>
      </w:pPr>
    </w:p>
    <w:p w14:paraId="4E1A464B" w14:textId="2DE09B72" w:rsidR="00577321" w:rsidRPr="009C4C6A" w:rsidRDefault="00577321" w:rsidP="00CD0A60">
      <w:pPr>
        <w:pStyle w:val="Akapitzlist"/>
        <w:numPr>
          <w:ilvl w:val="0"/>
          <w:numId w:val="30"/>
        </w:numPr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Umowa Pożyczkowa może być wypowiedziana przez Pożyczkodawcę z zachowaniem 7 dniowego terminu wypowiedzenia w przypadku:</w:t>
      </w:r>
    </w:p>
    <w:p w14:paraId="768F856C" w14:textId="76ED4131" w:rsidR="00577321" w:rsidRPr="009C4C6A" w:rsidRDefault="00E03267" w:rsidP="00CD0A60">
      <w:pPr>
        <w:pStyle w:val="Akapitzlist"/>
        <w:numPr>
          <w:ilvl w:val="0"/>
          <w:numId w:val="29"/>
        </w:numPr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o</w:t>
      </w:r>
      <w:r w:rsidR="00577321" w:rsidRPr="009C4C6A">
        <w:rPr>
          <w:rFonts w:ascii="Tahoma" w:eastAsia="Tahoma" w:hAnsi="Tahoma" w:cs="Tahoma"/>
          <w:sz w:val="20"/>
          <w:szCs w:val="20"/>
        </w:rPr>
        <w:t xml:space="preserve">późnień w spłacie rat kapitałowych, odsetkowych lub kapitałowo odsetkowych, szczególnie w </w:t>
      </w:r>
      <w:r w:rsidRPr="009C4C6A">
        <w:rPr>
          <w:rFonts w:ascii="Tahoma" w:eastAsia="Tahoma" w:hAnsi="Tahoma" w:cs="Tahoma"/>
          <w:sz w:val="20"/>
          <w:szCs w:val="20"/>
        </w:rPr>
        <w:t>przypadku,</w:t>
      </w:r>
      <w:r w:rsidR="00577321" w:rsidRPr="009C4C6A">
        <w:rPr>
          <w:rFonts w:ascii="Tahoma" w:eastAsia="Tahoma" w:hAnsi="Tahoma" w:cs="Tahoma"/>
          <w:sz w:val="20"/>
          <w:szCs w:val="20"/>
        </w:rPr>
        <w:t xml:space="preserve"> gdy zaległości przekraczają sumę dwóch rat</w:t>
      </w:r>
      <w:r w:rsidR="00313F97" w:rsidRPr="009C4C6A">
        <w:rPr>
          <w:rFonts w:ascii="Tahoma" w:eastAsia="Tahoma" w:hAnsi="Tahoma" w:cs="Tahoma"/>
          <w:sz w:val="20"/>
          <w:szCs w:val="20"/>
        </w:rPr>
        <w:t>,</w:t>
      </w:r>
    </w:p>
    <w:p w14:paraId="0FF6E16C" w14:textId="06EAF66E" w:rsidR="00577321" w:rsidRPr="009C4C6A" w:rsidRDefault="00E03267" w:rsidP="009C4C6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w</w:t>
      </w:r>
      <w:r w:rsidR="00577321" w:rsidRPr="009C4C6A">
        <w:rPr>
          <w:rFonts w:ascii="Tahoma" w:eastAsia="Tahoma" w:hAnsi="Tahoma" w:cs="Tahoma"/>
          <w:sz w:val="20"/>
          <w:szCs w:val="20"/>
        </w:rPr>
        <w:t>ykorzystania przez Pożyczkobiorcę środków pożyczkowych niezgodnie z ich przeznaczeniem określonym w niniejszej Umowie</w:t>
      </w:r>
      <w:r w:rsidR="00313F97" w:rsidRPr="009C4C6A">
        <w:rPr>
          <w:rFonts w:ascii="Tahoma" w:eastAsia="Tahoma" w:hAnsi="Tahoma" w:cs="Tahoma"/>
          <w:sz w:val="20"/>
          <w:szCs w:val="20"/>
        </w:rPr>
        <w:t>,</w:t>
      </w:r>
    </w:p>
    <w:p w14:paraId="69FD9C99" w14:textId="7EFC96B9" w:rsidR="00577321" w:rsidRPr="009C4C6A" w:rsidRDefault="00E03267" w:rsidP="009C4C6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z</w:t>
      </w:r>
      <w:r w:rsidR="00577321" w:rsidRPr="009C4C6A">
        <w:rPr>
          <w:rFonts w:ascii="Tahoma" w:eastAsia="Tahoma" w:hAnsi="Tahoma" w:cs="Tahoma"/>
          <w:sz w:val="20"/>
          <w:szCs w:val="20"/>
        </w:rPr>
        <w:t>agrożenia zwrotu środków pożyczkowych przez Pożyczkobiorcę z uwagi na jego sytuację</w:t>
      </w:r>
      <w:r w:rsidR="00313F97" w:rsidRPr="009C4C6A">
        <w:rPr>
          <w:rFonts w:ascii="Tahoma" w:eastAsia="Tahoma" w:hAnsi="Tahoma" w:cs="Tahoma"/>
          <w:sz w:val="20"/>
          <w:szCs w:val="20"/>
        </w:rPr>
        <w:t>,</w:t>
      </w:r>
    </w:p>
    <w:p w14:paraId="21C62751" w14:textId="3B2F4353" w:rsidR="00577321" w:rsidRPr="009C4C6A" w:rsidRDefault="00E03267" w:rsidP="009C4C6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</w:t>
      </w:r>
      <w:r w:rsidR="00577321" w:rsidRPr="009C4C6A">
        <w:rPr>
          <w:rFonts w:ascii="Tahoma" w:eastAsia="Tahoma" w:hAnsi="Tahoma" w:cs="Tahoma"/>
          <w:sz w:val="20"/>
          <w:szCs w:val="20"/>
        </w:rPr>
        <w:t>rzedstawienia przez Pożyczkobiorcę, w celu ubiegania się o pożyczkę lub na późniejszym etapie, informacji lub dokumentów niezgodnych ze stanem faktycznym lub prawnym</w:t>
      </w:r>
      <w:r w:rsidR="00313F97" w:rsidRPr="009C4C6A">
        <w:rPr>
          <w:rFonts w:ascii="Tahoma" w:eastAsia="Tahoma" w:hAnsi="Tahoma" w:cs="Tahoma"/>
          <w:sz w:val="20"/>
          <w:szCs w:val="20"/>
        </w:rPr>
        <w:t>,</w:t>
      </w:r>
    </w:p>
    <w:p w14:paraId="109FCFCF" w14:textId="1F369468" w:rsidR="00577321" w:rsidRPr="009C4C6A" w:rsidRDefault="00E03267" w:rsidP="009C4C6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n</w:t>
      </w:r>
      <w:r w:rsidR="00577321" w:rsidRPr="009C4C6A">
        <w:rPr>
          <w:rFonts w:ascii="Tahoma" w:eastAsia="Tahoma" w:hAnsi="Tahoma" w:cs="Tahoma"/>
          <w:sz w:val="20"/>
          <w:szCs w:val="20"/>
        </w:rPr>
        <w:t>ierozliczenia się z wydatkowania środków pożyczkowych</w:t>
      </w:r>
      <w:r w:rsidR="00313F97" w:rsidRPr="009C4C6A">
        <w:rPr>
          <w:rFonts w:ascii="Tahoma" w:eastAsia="Tahoma" w:hAnsi="Tahoma" w:cs="Tahoma"/>
          <w:sz w:val="20"/>
          <w:szCs w:val="20"/>
        </w:rPr>
        <w:t>,</w:t>
      </w:r>
    </w:p>
    <w:p w14:paraId="7484FC69" w14:textId="0BE817AD" w:rsidR="00577321" w:rsidRPr="009C4C6A" w:rsidRDefault="00E03267" w:rsidP="009C4C6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n</w:t>
      </w:r>
      <w:r w:rsidR="00577321" w:rsidRPr="009C4C6A">
        <w:rPr>
          <w:rFonts w:ascii="Tahoma" w:eastAsia="Tahoma" w:hAnsi="Tahoma" w:cs="Tahoma"/>
          <w:sz w:val="20"/>
          <w:szCs w:val="20"/>
        </w:rPr>
        <w:t>ieustanowienia zabezpieczeń w sposób zgodny z postanowieniami niniejszej umowy</w:t>
      </w:r>
      <w:r w:rsidR="00313F97" w:rsidRPr="009C4C6A">
        <w:rPr>
          <w:rFonts w:ascii="Tahoma" w:eastAsia="Tahoma" w:hAnsi="Tahoma" w:cs="Tahoma"/>
          <w:sz w:val="20"/>
          <w:szCs w:val="20"/>
        </w:rPr>
        <w:t>,</w:t>
      </w:r>
    </w:p>
    <w:p w14:paraId="63F731F6" w14:textId="6F192984" w:rsidR="00577321" w:rsidRPr="009C4C6A" w:rsidRDefault="00E03267" w:rsidP="009C4C6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n</w:t>
      </w:r>
      <w:r w:rsidR="00577321" w:rsidRPr="009C4C6A">
        <w:rPr>
          <w:rFonts w:ascii="Tahoma" w:eastAsia="Tahoma" w:hAnsi="Tahoma" w:cs="Tahoma"/>
          <w:sz w:val="20"/>
          <w:szCs w:val="20"/>
        </w:rPr>
        <w:t xml:space="preserve">ieustanowienia zabezpieczenia </w:t>
      </w:r>
      <w:r w:rsidR="00313F97" w:rsidRPr="009C4C6A">
        <w:rPr>
          <w:rFonts w:ascii="Tahoma" w:eastAsia="Tahoma" w:hAnsi="Tahoma" w:cs="Tahoma"/>
          <w:sz w:val="20"/>
          <w:szCs w:val="20"/>
        </w:rPr>
        <w:t>dodatkowego</w:t>
      </w:r>
      <w:r w:rsidR="00577321" w:rsidRPr="009C4C6A">
        <w:rPr>
          <w:rFonts w:ascii="Tahoma" w:eastAsia="Tahoma" w:hAnsi="Tahoma" w:cs="Tahoma"/>
          <w:sz w:val="20"/>
          <w:szCs w:val="20"/>
        </w:rPr>
        <w:t xml:space="preserve">, akceptowanego przez </w:t>
      </w:r>
      <w:r w:rsidR="009C4C6A" w:rsidRPr="009C4C6A">
        <w:rPr>
          <w:rFonts w:ascii="Tahoma" w:eastAsia="Tahoma" w:hAnsi="Tahoma" w:cs="Tahoma"/>
          <w:sz w:val="20"/>
          <w:szCs w:val="20"/>
        </w:rPr>
        <w:t>Pożyczkodawcę,</w:t>
      </w:r>
      <w:r w:rsidR="00313F97" w:rsidRPr="009C4C6A">
        <w:rPr>
          <w:rFonts w:ascii="Tahoma" w:eastAsia="Tahoma" w:hAnsi="Tahoma" w:cs="Tahoma"/>
          <w:sz w:val="20"/>
          <w:szCs w:val="20"/>
        </w:rPr>
        <w:t xml:space="preserve"> o którym mowa w § 4 ust. 3 Umowy,</w:t>
      </w:r>
    </w:p>
    <w:p w14:paraId="6A5F821A" w14:textId="2BE69A13" w:rsidR="00577321" w:rsidRPr="009C4C6A" w:rsidRDefault="00E03267" w:rsidP="009C4C6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u</w:t>
      </w:r>
      <w:r w:rsidR="00577321" w:rsidRPr="009C4C6A">
        <w:rPr>
          <w:rFonts w:ascii="Tahoma" w:eastAsia="Tahoma" w:hAnsi="Tahoma" w:cs="Tahoma"/>
          <w:sz w:val="20"/>
          <w:szCs w:val="20"/>
        </w:rPr>
        <w:t>chybienia przez Pożyczkobiorcę jakiemukolwiek obowiązkowi, o którym mowa w § 6 niniejszej umowy</w:t>
      </w:r>
      <w:r w:rsidR="00313F97" w:rsidRPr="009C4C6A">
        <w:rPr>
          <w:rFonts w:ascii="Tahoma" w:eastAsia="Tahoma" w:hAnsi="Tahoma" w:cs="Tahoma"/>
          <w:sz w:val="20"/>
          <w:szCs w:val="20"/>
        </w:rPr>
        <w:t>,</w:t>
      </w:r>
    </w:p>
    <w:p w14:paraId="767AA947" w14:textId="2EF41854" w:rsidR="00577321" w:rsidRPr="009C4C6A" w:rsidRDefault="00E03267" w:rsidP="009C4C6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z</w:t>
      </w:r>
      <w:r w:rsidR="00577321" w:rsidRPr="009C4C6A">
        <w:rPr>
          <w:rFonts w:ascii="Tahoma" w:eastAsia="Tahoma" w:hAnsi="Tahoma" w:cs="Tahoma"/>
          <w:sz w:val="20"/>
          <w:szCs w:val="20"/>
        </w:rPr>
        <w:t>łożenia przez Pożyczkobiorcę jakiegokolwiek nieprawdziwego oświadczenia, o którym mowa w § 7 niniejszej umowy.</w:t>
      </w:r>
    </w:p>
    <w:p w14:paraId="203A39F5" w14:textId="48B19FDF" w:rsidR="00577321" w:rsidRPr="009C4C6A" w:rsidRDefault="00E03267" w:rsidP="009C4C6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o</w:t>
      </w:r>
      <w:r w:rsidR="00577321" w:rsidRPr="009C4C6A">
        <w:rPr>
          <w:rFonts w:ascii="Tahoma" w:eastAsia="Tahoma" w:hAnsi="Tahoma" w:cs="Tahoma"/>
          <w:sz w:val="20"/>
          <w:szCs w:val="20"/>
        </w:rPr>
        <w:t>dmowy poddania się przez Pożyczkobiorcę monitoringowi</w:t>
      </w:r>
      <w:r w:rsidR="003B46FF" w:rsidRPr="009C4C6A">
        <w:rPr>
          <w:rFonts w:ascii="Tahoma" w:eastAsia="Tahoma" w:hAnsi="Tahoma" w:cs="Tahoma"/>
          <w:sz w:val="20"/>
          <w:szCs w:val="20"/>
        </w:rPr>
        <w:t xml:space="preserve"> lub kontroli</w:t>
      </w:r>
      <w:r w:rsidR="00577321" w:rsidRPr="009C4C6A">
        <w:rPr>
          <w:rFonts w:ascii="Tahoma" w:eastAsia="Tahoma" w:hAnsi="Tahoma" w:cs="Tahoma"/>
          <w:sz w:val="20"/>
          <w:szCs w:val="20"/>
        </w:rPr>
        <w:t>, o który</w:t>
      </w:r>
      <w:r w:rsidR="003B46FF" w:rsidRPr="009C4C6A">
        <w:rPr>
          <w:rFonts w:ascii="Tahoma" w:eastAsia="Tahoma" w:hAnsi="Tahoma" w:cs="Tahoma"/>
          <w:sz w:val="20"/>
          <w:szCs w:val="20"/>
        </w:rPr>
        <w:t>ch</w:t>
      </w:r>
      <w:r w:rsidR="00577321" w:rsidRPr="009C4C6A">
        <w:rPr>
          <w:rFonts w:ascii="Tahoma" w:eastAsia="Tahoma" w:hAnsi="Tahoma" w:cs="Tahoma"/>
          <w:sz w:val="20"/>
          <w:szCs w:val="20"/>
        </w:rPr>
        <w:t xml:space="preserve"> mowa w § 8 niniejszej umowy, lub utrudnianiu czynności monitoringowych</w:t>
      </w:r>
      <w:r w:rsidR="003B46FF" w:rsidRPr="009C4C6A">
        <w:rPr>
          <w:rFonts w:ascii="Tahoma" w:eastAsia="Tahoma" w:hAnsi="Tahoma" w:cs="Tahoma"/>
          <w:sz w:val="20"/>
          <w:szCs w:val="20"/>
        </w:rPr>
        <w:t xml:space="preserve"> lub kontrolnych</w:t>
      </w:r>
      <w:r w:rsidR="00577321" w:rsidRPr="009C4C6A">
        <w:rPr>
          <w:rFonts w:ascii="Tahoma" w:eastAsia="Tahoma" w:hAnsi="Tahoma" w:cs="Tahoma"/>
          <w:sz w:val="20"/>
          <w:szCs w:val="20"/>
        </w:rPr>
        <w:t>.</w:t>
      </w:r>
    </w:p>
    <w:p w14:paraId="7FE8007A" w14:textId="77777777" w:rsidR="00411810" w:rsidRPr="009C4C6A" w:rsidRDefault="00577321" w:rsidP="00CD0A6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eastAsia="Tahoma" w:hAnsi="Tahoma" w:cs="Tahoma"/>
          <w:sz w:val="20"/>
          <w:szCs w:val="20"/>
          <w:lang w:eastAsia="zh-CN"/>
        </w:rPr>
      </w:pPr>
      <w:r w:rsidRPr="009C4C6A">
        <w:rPr>
          <w:rFonts w:ascii="Tahoma" w:eastAsia="Tahoma" w:hAnsi="Tahoma" w:cs="Tahoma"/>
          <w:sz w:val="20"/>
          <w:szCs w:val="20"/>
          <w:lang w:eastAsia="zh-CN"/>
        </w:rPr>
        <w:t>Pożyczkodawca może wypowiedzieć umowę w terminie nie krótszym niż 3 dni w przypadku: zaprzestania działalności, ogłoszenia likwidacji lub upadłości, w tym konsumenckiej albo zajęcia majątku Pożyczkobiorcy przez uprawniony podmiot, szczególnie gdy stanowi on zabezpieczenie udzielonej pożyczki.</w:t>
      </w:r>
    </w:p>
    <w:p w14:paraId="2D315D85" w14:textId="77777777" w:rsidR="00411810" w:rsidRPr="009C4C6A" w:rsidRDefault="00577321" w:rsidP="00CD0A6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eastAsia="Tahoma" w:hAnsi="Tahoma" w:cs="Tahoma"/>
          <w:sz w:val="16"/>
          <w:szCs w:val="16"/>
          <w:lang w:eastAsia="zh-CN"/>
        </w:rPr>
      </w:pPr>
      <w:r w:rsidRPr="009C4C6A">
        <w:rPr>
          <w:rFonts w:ascii="Tahoma" w:eastAsia="Tahoma" w:hAnsi="Tahoma" w:cs="Tahoma"/>
          <w:sz w:val="20"/>
          <w:szCs w:val="20"/>
          <w:lang w:eastAsia="zh-CN"/>
        </w:rPr>
        <w:t xml:space="preserve">Pożyczkobiorca ma prawo wypowiedzieć </w:t>
      </w:r>
      <w:r w:rsidR="00411810" w:rsidRPr="009C4C6A">
        <w:rPr>
          <w:rFonts w:ascii="Tahoma" w:eastAsia="Tahoma" w:hAnsi="Tahoma" w:cs="Tahoma"/>
          <w:sz w:val="20"/>
          <w:szCs w:val="20"/>
          <w:lang w:eastAsia="zh-CN"/>
        </w:rPr>
        <w:t>u</w:t>
      </w:r>
      <w:r w:rsidRPr="009C4C6A">
        <w:rPr>
          <w:rFonts w:ascii="Tahoma" w:eastAsia="Tahoma" w:hAnsi="Tahoma" w:cs="Tahoma"/>
          <w:sz w:val="20"/>
          <w:szCs w:val="20"/>
          <w:lang w:eastAsia="zh-CN"/>
        </w:rPr>
        <w:t xml:space="preserve">mowę </w:t>
      </w:r>
      <w:r w:rsidR="00411810" w:rsidRPr="009C4C6A">
        <w:rPr>
          <w:rFonts w:ascii="Tahoma" w:eastAsia="Tahoma" w:hAnsi="Tahoma" w:cs="Tahoma"/>
          <w:sz w:val="20"/>
          <w:szCs w:val="20"/>
          <w:lang w:eastAsia="zh-CN"/>
        </w:rPr>
        <w:t>p</w:t>
      </w:r>
      <w:r w:rsidRPr="009C4C6A">
        <w:rPr>
          <w:rFonts w:ascii="Tahoma" w:eastAsia="Tahoma" w:hAnsi="Tahoma" w:cs="Tahoma"/>
          <w:sz w:val="20"/>
          <w:szCs w:val="20"/>
          <w:lang w:eastAsia="zh-CN"/>
        </w:rPr>
        <w:t>ożyczkową w każdym czasie.</w:t>
      </w:r>
    </w:p>
    <w:p w14:paraId="2D265067" w14:textId="77777777" w:rsidR="00411810" w:rsidRPr="009C4C6A" w:rsidRDefault="00577321" w:rsidP="00CD0A6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eastAsia="Tahoma" w:hAnsi="Tahoma" w:cs="Tahoma"/>
          <w:sz w:val="12"/>
          <w:szCs w:val="12"/>
          <w:lang w:eastAsia="zh-CN"/>
        </w:rPr>
      </w:pPr>
      <w:r w:rsidRPr="009C4C6A">
        <w:rPr>
          <w:rFonts w:ascii="Tahoma" w:eastAsia="Tahoma" w:hAnsi="Tahoma" w:cs="Tahoma"/>
          <w:sz w:val="20"/>
          <w:szCs w:val="20"/>
          <w:lang w:eastAsia="zh-CN"/>
        </w:rPr>
        <w:t xml:space="preserve">O wypowiedzeniu </w:t>
      </w:r>
      <w:r w:rsidR="00411810" w:rsidRPr="009C4C6A">
        <w:rPr>
          <w:rFonts w:ascii="Tahoma" w:eastAsia="Tahoma" w:hAnsi="Tahoma" w:cs="Tahoma"/>
          <w:sz w:val="20"/>
          <w:szCs w:val="20"/>
          <w:lang w:eastAsia="zh-CN"/>
        </w:rPr>
        <w:t>u</w:t>
      </w:r>
      <w:r w:rsidRPr="009C4C6A">
        <w:rPr>
          <w:rFonts w:ascii="Tahoma" w:eastAsia="Tahoma" w:hAnsi="Tahoma" w:cs="Tahoma"/>
          <w:sz w:val="20"/>
          <w:szCs w:val="20"/>
          <w:lang w:eastAsia="zh-CN"/>
        </w:rPr>
        <w:t xml:space="preserve">mowy </w:t>
      </w:r>
      <w:r w:rsidR="00411810" w:rsidRPr="009C4C6A">
        <w:rPr>
          <w:rFonts w:ascii="Tahoma" w:eastAsia="Tahoma" w:hAnsi="Tahoma" w:cs="Tahoma"/>
          <w:sz w:val="20"/>
          <w:szCs w:val="20"/>
          <w:lang w:eastAsia="zh-CN"/>
        </w:rPr>
        <w:t>p</w:t>
      </w:r>
      <w:r w:rsidRPr="009C4C6A">
        <w:rPr>
          <w:rFonts w:ascii="Tahoma" w:eastAsia="Tahoma" w:hAnsi="Tahoma" w:cs="Tahoma"/>
          <w:sz w:val="20"/>
          <w:szCs w:val="20"/>
          <w:lang w:eastAsia="zh-CN"/>
        </w:rPr>
        <w:t>ożyczkowej Pożyczkobiorca zostanie poinformowany listem poleconym za zwrotnym potwierdzeniem odbioru.</w:t>
      </w:r>
    </w:p>
    <w:p w14:paraId="1BF8E592" w14:textId="77777777" w:rsidR="00411810" w:rsidRPr="009C4C6A" w:rsidRDefault="00577321" w:rsidP="00CD0A6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eastAsia="Tahoma" w:hAnsi="Tahoma" w:cs="Tahoma"/>
          <w:sz w:val="12"/>
          <w:szCs w:val="12"/>
          <w:lang w:eastAsia="zh-CN"/>
        </w:rPr>
      </w:pPr>
      <w:r w:rsidRPr="009C4C6A">
        <w:rPr>
          <w:rFonts w:ascii="Tahoma" w:eastAsia="Tahoma" w:hAnsi="Tahoma" w:cs="Tahoma"/>
          <w:sz w:val="20"/>
          <w:szCs w:val="20"/>
          <w:lang w:eastAsia="zh-CN"/>
        </w:rPr>
        <w:t>Po uskutecznieniu się wypowiedzenia niniejszej umowy całe niespłacone zadłużenie z tytułu udzielonej pożyczki (kapitał, odsetki umowne – jeśli występują, odsetki od zaległości kapitałowych, ewentualne koszty windykacyjne) staje się zadłużeniem przeterminowanym i zostaje postawione w stan natychmiastowej wymagalności.</w:t>
      </w:r>
    </w:p>
    <w:p w14:paraId="12D5140B" w14:textId="77777777" w:rsidR="00411810" w:rsidRPr="009C4C6A" w:rsidRDefault="00577321" w:rsidP="00CD0A6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eastAsia="Tahoma" w:hAnsi="Tahoma" w:cs="Tahoma"/>
          <w:sz w:val="8"/>
          <w:szCs w:val="8"/>
          <w:lang w:eastAsia="zh-CN"/>
        </w:rPr>
      </w:pPr>
      <w:r w:rsidRPr="009C4C6A">
        <w:rPr>
          <w:rFonts w:ascii="Tahoma" w:eastAsia="Tahoma" w:hAnsi="Tahoma" w:cs="Tahoma"/>
          <w:sz w:val="20"/>
          <w:szCs w:val="20"/>
          <w:lang w:eastAsia="zh-CN"/>
        </w:rPr>
        <w:t>Pożyczkobiorca jest zobowiązany do spłaty zadłużenia przeterminowanego w terminie 7 dni licząc od daty uskutecznienia się wypowiedzenia niniejszej umowy.</w:t>
      </w:r>
    </w:p>
    <w:p w14:paraId="08B7FA3E" w14:textId="73FA03FB" w:rsidR="00C77F5F" w:rsidRPr="009C4C6A" w:rsidRDefault="00577321" w:rsidP="00CD0A6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eastAsia="Tahoma" w:hAnsi="Tahoma" w:cs="Tahoma"/>
          <w:sz w:val="4"/>
          <w:szCs w:val="4"/>
          <w:lang w:eastAsia="zh-CN"/>
        </w:rPr>
      </w:pPr>
      <w:r w:rsidRPr="009C4C6A">
        <w:rPr>
          <w:rFonts w:ascii="Tahoma" w:eastAsia="Tahoma" w:hAnsi="Tahoma" w:cs="Tahoma"/>
          <w:sz w:val="20"/>
          <w:szCs w:val="20"/>
          <w:lang w:eastAsia="zh-CN"/>
        </w:rPr>
        <w:t>W przypadku niespłacenia przez Pożyczkobiorcę zadłużenia przeterminowanego zgodnie z</w:t>
      </w:r>
      <w:r w:rsidR="00411810" w:rsidRPr="009C4C6A">
        <w:rPr>
          <w:rFonts w:ascii="Tahoma" w:eastAsia="Tahoma" w:hAnsi="Tahoma" w:cs="Tahoma"/>
          <w:sz w:val="20"/>
          <w:szCs w:val="20"/>
          <w:lang w:eastAsia="zh-CN"/>
        </w:rPr>
        <w:t xml:space="preserve"> </w:t>
      </w:r>
      <w:r w:rsidRPr="009C4C6A">
        <w:rPr>
          <w:rFonts w:ascii="Tahoma" w:eastAsia="Tahoma" w:hAnsi="Tahoma" w:cs="Tahoma"/>
          <w:sz w:val="20"/>
          <w:szCs w:val="20"/>
          <w:lang w:eastAsia="zh-CN"/>
        </w:rPr>
        <w:t xml:space="preserve">postanowieniami </w:t>
      </w:r>
      <w:r w:rsidR="00E65712" w:rsidRPr="009C4C6A">
        <w:rPr>
          <w:rFonts w:ascii="Tahoma" w:eastAsia="Tahoma" w:hAnsi="Tahoma" w:cs="Tahoma"/>
          <w:sz w:val="20"/>
          <w:szCs w:val="20"/>
          <w:lang w:eastAsia="zh-CN"/>
        </w:rPr>
        <w:t>ust.</w:t>
      </w:r>
      <w:r w:rsidRPr="009C4C6A">
        <w:rPr>
          <w:rFonts w:ascii="Tahoma" w:eastAsia="Tahoma" w:hAnsi="Tahoma" w:cs="Tahoma"/>
          <w:sz w:val="20"/>
          <w:szCs w:val="20"/>
          <w:lang w:eastAsia="zh-CN"/>
        </w:rPr>
        <w:t xml:space="preserve"> 7 niniejszego paragrafu, Pożyczkodawca zastrzega sobie prawo wypełnienia weksla</w:t>
      </w:r>
      <w:r w:rsidR="003B46FF" w:rsidRPr="009C4C6A">
        <w:rPr>
          <w:rFonts w:ascii="Tahoma" w:eastAsia="Tahoma" w:hAnsi="Tahoma" w:cs="Tahoma"/>
          <w:sz w:val="20"/>
          <w:szCs w:val="20"/>
          <w:lang w:eastAsia="zh-CN"/>
        </w:rPr>
        <w:t>.</w:t>
      </w:r>
    </w:p>
    <w:p w14:paraId="51825DF3" w14:textId="77777777" w:rsidR="00DA0870" w:rsidRPr="009C4C6A" w:rsidRDefault="00DA0870" w:rsidP="00E03267">
      <w:pPr>
        <w:widowControl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Tahoma" w:eastAsia="Tahoma" w:hAnsi="Tahoma" w:cs="Tahoma"/>
        </w:rPr>
      </w:pPr>
    </w:p>
    <w:p w14:paraId="2146C89E" w14:textId="77777777" w:rsidR="00E65712" w:rsidRPr="009C4C6A" w:rsidRDefault="00E65712" w:rsidP="00E65712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 xml:space="preserve">§ 10 </w:t>
      </w:r>
    </w:p>
    <w:p w14:paraId="3509CE03" w14:textId="49D8E7F0" w:rsidR="00E65712" w:rsidRPr="009C4C6A" w:rsidRDefault="00E65712" w:rsidP="00E65712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>Porozumienie o spłacie zadłużenia</w:t>
      </w:r>
    </w:p>
    <w:p w14:paraId="54310EC6" w14:textId="77777777" w:rsidR="00E65712" w:rsidRPr="009C4C6A" w:rsidRDefault="00E65712" w:rsidP="00E65712">
      <w:pPr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</w:p>
    <w:p w14:paraId="791098EB" w14:textId="61F9ED90" w:rsidR="00E65712" w:rsidRPr="009C4C6A" w:rsidRDefault="00E65712" w:rsidP="00CD0A6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Pożyczkodawca może zawrzeć z Pożyczkobiorcą i/lub poręczycielem i/lub poręczycielami, jeżeli tacy występują, lub innymi osobami porozumienie o spłacie zadłużenia, określając w nim w szczególności wysokość zadłużenia, sposób i terminy spłaty kapitału oraz odsetek.</w:t>
      </w:r>
    </w:p>
    <w:p w14:paraId="596693B4" w14:textId="0420131E" w:rsidR="00E65712" w:rsidRPr="009C4C6A" w:rsidRDefault="00E65712" w:rsidP="00CD0A6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Celem zawarcia porozumienia, o którym mowa w ust. 1 niniejszego paragrafu Pożyczkodawca może żądać zmiany lub uzupełnienia zabezpieczeń o których mową § 4 niniejszej umowy.</w:t>
      </w:r>
    </w:p>
    <w:p w14:paraId="1A4E67A3" w14:textId="285CD947" w:rsidR="00E65712" w:rsidRPr="009C4C6A" w:rsidRDefault="00E65712" w:rsidP="00CD0A6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Porozumienie, o którym mowa w ust. 1 niniejszego paragrafu może określać zakres odpowiedzialności innych niż Pożyczkobiorca stron porozumienia.</w:t>
      </w:r>
    </w:p>
    <w:p w14:paraId="60C0CBA6" w14:textId="77777777" w:rsidR="00E65712" w:rsidRPr="009C4C6A" w:rsidRDefault="00E65712" w:rsidP="00C76CB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</w:p>
    <w:p w14:paraId="1060CA4A" w14:textId="77777777" w:rsidR="009C4C6A" w:rsidRPr="009C4C6A" w:rsidRDefault="009C4C6A" w:rsidP="00E65712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</w:p>
    <w:p w14:paraId="03348794" w14:textId="77777777" w:rsidR="009C4C6A" w:rsidRPr="009C4C6A" w:rsidRDefault="009C4C6A" w:rsidP="00E65712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</w:p>
    <w:p w14:paraId="1F56E634" w14:textId="6C3D3559" w:rsidR="00E65712" w:rsidRPr="009C4C6A" w:rsidRDefault="00E65712" w:rsidP="00E65712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 xml:space="preserve">§ 11 </w:t>
      </w:r>
    </w:p>
    <w:p w14:paraId="75FACD74" w14:textId="2737B63C" w:rsidR="00E65712" w:rsidRPr="009C4C6A" w:rsidRDefault="00E65712" w:rsidP="00E65712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>Egzekucja wierzytelności</w:t>
      </w:r>
    </w:p>
    <w:p w14:paraId="31A8C8B0" w14:textId="77777777" w:rsidR="00E65712" w:rsidRPr="009C4C6A" w:rsidRDefault="00E65712" w:rsidP="00E65712">
      <w:pPr>
        <w:spacing w:line="276" w:lineRule="auto"/>
        <w:jc w:val="both"/>
        <w:rPr>
          <w:rFonts w:eastAsia="Tahoma"/>
        </w:rPr>
      </w:pPr>
    </w:p>
    <w:p w14:paraId="3327D0FE" w14:textId="78033C66" w:rsidR="00E65712" w:rsidRPr="009C4C6A" w:rsidRDefault="00E65712" w:rsidP="00CD0A60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Egzekucja niespłaconej wierzytelności może nastąpić z któregokolwiek zabezpieczenia określonego w § 4 niniejszej umowy zgodnie z wyborem Pożyczkodawcy. Pożyczkodawca nie ma obowiązku informowania Pożyczkobiorcy o sposobie egzekucji.</w:t>
      </w:r>
    </w:p>
    <w:p w14:paraId="19897DF0" w14:textId="77777777" w:rsidR="00E65712" w:rsidRPr="009C4C6A" w:rsidRDefault="00E65712" w:rsidP="00E65712">
      <w:pPr>
        <w:spacing w:line="276" w:lineRule="auto"/>
        <w:rPr>
          <w:rFonts w:ascii="Tahoma" w:eastAsia="Tahoma" w:hAnsi="Tahoma" w:cs="Tahoma"/>
          <w:sz w:val="16"/>
          <w:szCs w:val="16"/>
        </w:rPr>
      </w:pPr>
    </w:p>
    <w:p w14:paraId="4AB1159C" w14:textId="26B3C7A8" w:rsidR="00E65712" w:rsidRPr="009C4C6A" w:rsidRDefault="00E65712" w:rsidP="00CD0A60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Do wierzytelności zalicza się koszty windykacji, które stanowią wszelkie koszty jakie zostały przez Pożyczkodawcę poniesione w związku z egzekucją wierzytelności, w tym w szczególności koszty zastępstwa prawnego, koszty ekspertyz, rzeczoznawców, koszty sądowe, komornicze, koszty wysłanych pism, upomnień, itp.</w:t>
      </w:r>
    </w:p>
    <w:p w14:paraId="18B38F9D" w14:textId="77777777" w:rsidR="00E65712" w:rsidRPr="009C4C6A" w:rsidRDefault="00E65712" w:rsidP="00CD0A60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Zadłużenie i odsetki wynikające z porozumienia o spłacie zadłużenia są w egzekucji traktowane jako kapitał i odsetki przeterminowane.</w:t>
      </w:r>
    </w:p>
    <w:p w14:paraId="4064A215" w14:textId="43BF307A" w:rsidR="00E65712" w:rsidRPr="009C4C6A" w:rsidRDefault="00E65712" w:rsidP="00CD0A60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Uzyskane z egzekucji kwoty są kolejno zaliczane na:</w:t>
      </w:r>
    </w:p>
    <w:p w14:paraId="068597DE" w14:textId="5B24B65F" w:rsidR="00E65712" w:rsidRPr="009C4C6A" w:rsidRDefault="00E65712" w:rsidP="00CD0A60">
      <w:pPr>
        <w:pStyle w:val="Akapitzlist"/>
        <w:numPr>
          <w:ilvl w:val="0"/>
          <w:numId w:val="33"/>
        </w:numPr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koszty związane z dochodzeniem Wierzytelności,</w:t>
      </w:r>
    </w:p>
    <w:p w14:paraId="358BC8F4" w14:textId="6DB0EF01" w:rsidR="00E65712" w:rsidRPr="009C4C6A" w:rsidRDefault="00E65712" w:rsidP="00CD0A60">
      <w:pPr>
        <w:pStyle w:val="Akapitzlist"/>
        <w:numPr>
          <w:ilvl w:val="0"/>
          <w:numId w:val="33"/>
        </w:numPr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odsetki od zadłużenia przeterminowanego (za opóźnienie),</w:t>
      </w:r>
    </w:p>
    <w:p w14:paraId="466213ED" w14:textId="6F4BB6B4" w:rsidR="00E65712" w:rsidRPr="009C4C6A" w:rsidRDefault="00E65712" w:rsidP="00CD0A60">
      <w:pPr>
        <w:pStyle w:val="Akapitzlist"/>
        <w:numPr>
          <w:ilvl w:val="0"/>
          <w:numId w:val="33"/>
        </w:numPr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odsetki umowne – jeśli występują,</w:t>
      </w:r>
    </w:p>
    <w:p w14:paraId="013C8100" w14:textId="7624B9EE" w:rsidR="00E65712" w:rsidRPr="009C4C6A" w:rsidRDefault="00E65712" w:rsidP="00CD0A60">
      <w:pPr>
        <w:pStyle w:val="Akapitzlist"/>
        <w:numPr>
          <w:ilvl w:val="0"/>
          <w:numId w:val="33"/>
        </w:numPr>
        <w:spacing w:line="276" w:lineRule="auto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kapitał.</w:t>
      </w:r>
    </w:p>
    <w:p w14:paraId="1727070B" w14:textId="77777777" w:rsidR="009B2A9F" w:rsidRPr="009C4C6A" w:rsidRDefault="00E65712" w:rsidP="00CD0A6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W przypadku gdy uzyskana w egzekucji kwota będzie wyższa od całkowitej wysokości wierzytelności Pożyczkodawca w terminie 30 dni od wpływu na konto zwraca Pożyczkobiorcy lub innym osobom nadwyżkę uzyskaną w egzekucji.</w:t>
      </w:r>
    </w:p>
    <w:p w14:paraId="754C8B29" w14:textId="2668A24C" w:rsidR="00E65712" w:rsidRPr="009C4C6A" w:rsidRDefault="00E65712" w:rsidP="00CD0A6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Pożyczkobiorca dobrowolnie poddaje się czynnościom egzekucyjnym prowadzonym przez wyspecjalizowany podmiot, na zlecenie Pożyczkodawcy.</w:t>
      </w:r>
    </w:p>
    <w:p w14:paraId="1FA72E4C" w14:textId="77777777" w:rsidR="00E65712" w:rsidRPr="009C4C6A" w:rsidRDefault="00E65712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</w:p>
    <w:p w14:paraId="394AA6B1" w14:textId="57456DEF" w:rsidR="00E65712" w:rsidRPr="009C4C6A" w:rsidRDefault="00E65712" w:rsidP="00E6571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>§ 1</w:t>
      </w:r>
      <w:r w:rsidR="009B2A9F" w:rsidRPr="009C4C6A">
        <w:rPr>
          <w:rFonts w:ascii="Tahoma" w:eastAsia="Tahoma" w:hAnsi="Tahoma" w:cs="Tahoma"/>
          <w:b/>
        </w:rPr>
        <w:t>2</w:t>
      </w:r>
    </w:p>
    <w:p w14:paraId="7FE99CC1" w14:textId="77777777" w:rsidR="00E65712" w:rsidRPr="009C4C6A" w:rsidRDefault="00E65712" w:rsidP="00E65712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  <w:b/>
        </w:rPr>
        <w:t>Doręczenia</w:t>
      </w:r>
    </w:p>
    <w:p w14:paraId="402F8AC1" w14:textId="77777777" w:rsidR="00E65712" w:rsidRPr="009C4C6A" w:rsidRDefault="00E65712" w:rsidP="00E65712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</w:rPr>
      </w:pPr>
    </w:p>
    <w:p w14:paraId="7AEAE4A7" w14:textId="77777777" w:rsidR="00E65712" w:rsidRPr="009C4C6A" w:rsidRDefault="00E65712" w:rsidP="00CD0A60">
      <w:pPr>
        <w:pStyle w:val="Akapitzlist"/>
        <w:numPr>
          <w:ilvl w:val="0"/>
          <w:numId w:val="24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 xml:space="preserve">Wszelkie pisma kierowane przez Pożyczkodawcę do Pożyczkobiorcy będą wysyłane na adres wskazany we wniosku pożyczkowym. Pożyczkobiorca o każdej zmianie adresu jest zobowiązany niezwłocznie informować Pożyczkodawcę.  </w:t>
      </w:r>
    </w:p>
    <w:p w14:paraId="2052D301" w14:textId="77777777" w:rsidR="00E65712" w:rsidRPr="009C4C6A" w:rsidRDefault="00E65712" w:rsidP="00CD0A60">
      <w:pPr>
        <w:pStyle w:val="Akapitzlist"/>
        <w:numPr>
          <w:ilvl w:val="0"/>
          <w:numId w:val="24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Pisma zwrócone z adnotacją: „nie podjęto w terminie” lub „adresat wyprowadził się” lub tym podobne, uznaje się za doręczone w dniu podjęcia pierwszej próby doręczenia.</w:t>
      </w:r>
    </w:p>
    <w:p w14:paraId="2378A85E" w14:textId="77777777" w:rsidR="00E65712" w:rsidRPr="009C4C6A" w:rsidRDefault="00E65712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</w:rPr>
      </w:pPr>
    </w:p>
    <w:p w14:paraId="14FA0B00" w14:textId="5784B1CD" w:rsidR="00795C1A" w:rsidRPr="009C4C6A" w:rsidRDefault="00795C1A" w:rsidP="00C76CB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</w:p>
    <w:p w14:paraId="7B319524" w14:textId="2854F0B4" w:rsidR="00795C1A" w:rsidRPr="009C4C6A" w:rsidRDefault="00795C1A" w:rsidP="00795C1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  <w:bCs/>
        </w:rPr>
      </w:pPr>
      <w:r w:rsidRPr="009C4C6A">
        <w:rPr>
          <w:rFonts w:ascii="Tahoma" w:eastAsia="Tahoma" w:hAnsi="Tahoma" w:cs="Tahoma"/>
          <w:b/>
          <w:bCs/>
        </w:rPr>
        <w:t xml:space="preserve">§ 13 </w:t>
      </w:r>
    </w:p>
    <w:p w14:paraId="14060D6E" w14:textId="661CD559" w:rsidR="00795C1A" w:rsidRPr="009C4C6A" w:rsidRDefault="00795C1A" w:rsidP="00795C1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  <w:bCs/>
        </w:rPr>
      </w:pPr>
      <w:r w:rsidRPr="009C4C6A">
        <w:rPr>
          <w:rFonts w:ascii="Tahoma" w:eastAsia="Tahoma" w:hAnsi="Tahoma" w:cs="Tahoma"/>
          <w:b/>
          <w:bCs/>
        </w:rPr>
        <w:t>Postanowienia końcowe</w:t>
      </w:r>
    </w:p>
    <w:p w14:paraId="473E0343" w14:textId="77777777" w:rsidR="00795C1A" w:rsidRPr="009C4C6A" w:rsidRDefault="00795C1A" w:rsidP="00795C1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</w:p>
    <w:p w14:paraId="23AB2ADC" w14:textId="77777777" w:rsidR="00600507" w:rsidRPr="009C4C6A" w:rsidRDefault="00795C1A" w:rsidP="0060050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C4C6A">
        <w:rPr>
          <w:rFonts w:ascii="Tahoma" w:eastAsia="Tahoma" w:hAnsi="Tahoma" w:cs="Tahoma"/>
          <w:sz w:val="20"/>
          <w:szCs w:val="20"/>
        </w:rPr>
        <w:t>Spory wynikające z niniejszej umowy Strony poddają pod rozstrzygnięcie sądowi właściwemu dla siedziby Pożyczkodawcy.</w:t>
      </w:r>
    </w:p>
    <w:p w14:paraId="032D3857" w14:textId="77777777" w:rsidR="00600507" w:rsidRPr="009C4C6A" w:rsidRDefault="00795C1A" w:rsidP="0060050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 w:rsidRPr="009C4C6A">
        <w:rPr>
          <w:rFonts w:ascii="Tahoma" w:eastAsia="Tahoma" w:hAnsi="Tahoma" w:cs="Tahoma"/>
          <w:sz w:val="20"/>
          <w:szCs w:val="20"/>
        </w:rPr>
        <w:t>Zmiany oraz uzupełnienie niniejszej umowy wymagają formy pisemnej w postaci aneksu, pod rygorem nieważności, podpisanego przez Strony.</w:t>
      </w:r>
    </w:p>
    <w:p w14:paraId="334CE4A4" w14:textId="77777777" w:rsidR="00600507" w:rsidRPr="009C4C6A" w:rsidRDefault="00795C1A" w:rsidP="0060050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 w:rsidRPr="009C4C6A">
        <w:rPr>
          <w:rFonts w:ascii="Tahoma" w:eastAsia="Tahoma" w:hAnsi="Tahoma" w:cs="Tahoma"/>
          <w:sz w:val="20"/>
          <w:szCs w:val="20"/>
        </w:rPr>
        <w:t>Zawarcie porozumienia o spłacie zadłużenia wymaga formy pisemnej pod rygorem nieważności.</w:t>
      </w:r>
    </w:p>
    <w:p w14:paraId="32F4A23B" w14:textId="77777777" w:rsidR="00600507" w:rsidRPr="009C4C6A" w:rsidRDefault="00795C1A" w:rsidP="0060050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 w:rsidRPr="009C4C6A">
        <w:rPr>
          <w:rFonts w:ascii="Tahoma" w:eastAsia="Tahoma" w:hAnsi="Tahoma" w:cs="Tahoma"/>
          <w:sz w:val="20"/>
          <w:szCs w:val="20"/>
        </w:rPr>
        <w:t>Wypowiedzenie umowy wymaga dla swej ważności formy pisemnej i wymaga wskazania podstaw.</w:t>
      </w:r>
    </w:p>
    <w:p w14:paraId="4C822A23" w14:textId="5977B4C2" w:rsidR="00600507" w:rsidRPr="009C4C6A" w:rsidRDefault="00795C1A" w:rsidP="0060050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 w:rsidRPr="009C4C6A">
        <w:rPr>
          <w:rFonts w:ascii="Tahoma" w:eastAsia="Tahoma" w:hAnsi="Tahoma" w:cs="Tahoma"/>
          <w:sz w:val="20"/>
          <w:szCs w:val="20"/>
        </w:rPr>
        <w:t>Zmiana harmonogramu następuje pod rygorem nieważności w formie jednostronnego oświadczenia woli Pożyczkodawcy.</w:t>
      </w:r>
    </w:p>
    <w:p w14:paraId="46DD0099" w14:textId="77777777" w:rsidR="00600507" w:rsidRPr="009C4C6A" w:rsidRDefault="00795C1A" w:rsidP="0060050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12"/>
          <w:szCs w:val="12"/>
        </w:rPr>
      </w:pPr>
      <w:r w:rsidRPr="009C4C6A">
        <w:rPr>
          <w:rFonts w:ascii="Tahoma" w:eastAsia="Tahoma" w:hAnsi="Tahoma" w:cs="Tahoma"/>
          <w:sz w:val="20"/>
          <w:szCs w:val="20"/>
        </w:rPr>
        <w:t>Wymienione w Umowie załączniki stanowią jej integralną część.</w:t>
      </w:r>
    </w:p>
    <w:p w14:paraId="5F8DFAAF" w14:textId="29A65179" w:rsidR="00600507" w:rsidRPr="009C4C6A" w:rsidRDefault="00795C1A" w:rsidP="0060050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12"/>
          <w:szCs w:val="12"/>
        </w:rPr>
      </w:pPr>
      <w:r w:rsidRPr="009C4C6A">
        <w:rPr>
          <w:rFonts w:ascii="Tahoma" w:eastAsia="Tahoma" w:hAnsi="Tahoma" w:cs="Tahoma"/>
          <w:sz w:val="20"/>
          <w:szCs w:val="20"/>
        </w:rPr>
        <w:t>W sprawach nieuregulowanych niniejszą umową mają zastosowanie przepisy</w:t>
      </w:r>
      <w:r w:rsidR="00DD654D" w:rsidRPr="009C4C6A">
        <w:rPr>
          <w:rFonts w:ascii="Tahoma" w:eastAsia="Tahoma" w:hAnsi="Tahoma" w:cs="Tahoma"/>
          <w:sz w:val="20"/>
          <w:szCs w:val="20"/>
        </w:rPr>
        <w:t xml:space="preserve"> prawa powszechnie obowiązującego, w </w:t>
      </w:r>
      <w:r w:rsidR="009C4C6A" w:rsidRPr="009C4C6A">
        <w:rPr>
          <w:rFonts w:ascii="Tahoma" w:eastAsia="Tahoma" w:hAnsi="Tahoma" w:cs="Tahoma"/>
          <w:sz w:val="20"/>
          <w:szCs w:val="20"/>
        </w:rPr>
        <w:t>szczególności</w:t>
      </w:r>
      <w:r w:rsidRPr="009C4C6A">
        <w:rPr>
          <w:rFonts w:ascii="Tahoma" w:eastAsia="Tahoma" w:hAnsi="Tahoma" w:cs="Tahoma"/>
          <w:sz w:val="20"/>
          <w:szCs w:val="20"/>
        </w:rPr>
        <w:t xml:space="preserve"> Kodeksu Cywilnego oraz odpowiednie zapisy Regulaminu Funduszu.</w:t>
      </w:r>
    </w:p>
    <w:p w14:paraId="18A5E529" w14:textId="54EB3CF2" w:rsidR="00795C1A" w:rsidRPr="009C4C6A" w:rsidRDefault="00795C1A" w:rsidP="0060050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sz w:val="12"/>
          <w:szCs w:val="12"/>
        </w:rPr>
      </w:pPr>
      <w:r w:rsidRPr="009C4C6A">
        <w:rPr>
          <w:rFonts w:ascii="Tahoma" w:eastAsia="Tahoma" w:hAnsi="Tahoma" w:cs="Tahoma"/>
          <w:sz w:val="20"/>
          <w:szCs w:val="20"/>
        </w:rPr>
        <w:t>Umowę sporządzono w dwóch jednobrzmiących egzemplarzach, po jednym dla każdej ze Stron.</w:t>
      </w:r>
    </w:p>
    <w:p w14:paraId="6C133628" w14:textId="77777777" w:rsidR="00795C1A" w:rsidRPr="009C4C6A" w:rsidRDefault="00795C1A" w:rsidP="00C76CB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/>
        </w:rPr>
      </w:pPr>
    </w:p>
    <w:p w14:paraId="3949A342" w14:textId="77777777" w:rsidR="00DA0870" w:rsidRPr="009C4C6A" w:rsidRDefault="00DA0870" w:rsidP="00C76CB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  <w:b/>
        </w:rPr>
      </w:pPr>
    </w:p>
    <w:p w14:paraId="33C24E36" w14:textId="77777777" w:rsidR="00DA0870" w:rsidRPr="009C4C6A" w:rsidRDefault="00DA0870" w:rsidP="00C76CB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"/>
          <w:tab w:val="left" w:pos="35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  <w:tab w:val="left" w:pos="-714"/>
        </w:tabs>
        <w:spacing w:line="276" w:lineRule="auto"/>
        <w:ind w:left="282"/>
        <w:jc w:val="both"/>
        <w:rPr>
          <w:rFonts w:ascii="Tahoma" w:eastAsia="Tahoma" w:hAnsi="Tahoma" w:cs="Tahoma"/>
        </w:rPr>
      </w:pPr>
    </w:p>
    <w:p w14:paraId="403F3506" w14:textId="77777777" w:rsidR="00DA0870" w:rsidRPr="009C4C6A" w:rsidRDefault="00DC38EF" w:rsidP="00C76CB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"/>
          <w:tab w:val="left" w:pos="35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  <w:tab w:val="left" w:pos="-714"/>
        </w:tabs>
        <w:spacing w:line="276" w:lineRule="auto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 xml:space="preserve">       W imieniu Pożyczkodawcy:</w:t>
      </w:r>
      <w:r w:rsidRPr="009C4C6A">
        <w:rPr>
          <w:rFonts w:ascii="Tahoma" w:eastAsia="Tahoma" w:hAnsi="Tahoma" w:cs="Tahoma"/>
        </w:rPr>
        <w:tab/>
      </w:r>
      <w:r w:rsidRPr="009C4C6A">
        <w:rPr>
          <w:rFonts w:ascii="Tahoma" w:eastAsia="Tahoma" w:hAnsi="Tahoma" w:cs="Tahoma"/>
        </w:rPr>
        <w:tab/>
      </w:r>
      <w:r w:rsidRPr="009C4C6A">
        <w:rPr>
          <w:rFonts w:ascii="Tahoma" w:eastAsia="Tahoma" w:hAnsi="Tahoma" w:cs="Tahoma"/>
        </w:rPr>
        <w:tab/>
      </w:r>
      <w:r w:rsidRPr="009C4C6A">
        <w:rPr>
          <w:rFonts w:ascii="Tahoma" w:eastAsia="Tahoma" w:hAnsi="Tahoma" w:cs="Tahoma"/>
        </w:rPr>
        <w:tab/>
        <w:t xml:space="preserve">                  Pożyczkobiorca:</w:t>
      </w:r>
    </w:p>
    <w:p w14:paraId="53E204FD" w14:textId="64D7058E" w:rsidR="00DA0870" w:rsidRPr="009C4C6A" w:rsidRDefault="00DC38EF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 xml:space="preserve"> </w:t>
      </w:r>
    </w:p>
    <w:p w14:paraId="27FD0DB3" w14:textId="77777777" w:rsidR="00600507" w:rsidRPr="009C4C6A" w:rsidRDefault="00600507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</w:p>
    <w:p w14:paraId="20E647A3" w14:textId="77777777" w:rsidR="00DA0870" w:rsidRPr="009C4C6A" w:rsidRDefault="00DC38EF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 </w:t>
      </w:r>
    </w:p>
    <w:p w14:paraId="3D56F701" w14:textId="77777777" w:rsidR="00DA0870" w:rsidRPr="009C4C6A" w:rsidRDefault="00DC38EF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ab/>
        <w:t xml:space="preserve">.....................................................            </w:t>
      </w:r>
      <w:r w:rsidRPr="009C4C6A">
        <w:rPr>
          <w:rFonts w:ascii="Tahoma" w:eastAsia="Tahoma" w:hAnsi="Tahoma" w:cs="Tahoma"/>
        </w:rPr>
        <w:tab/>
        <w:t xml:space="preserve"> </w:t>
      </w:r>
      <w:r w:rsidRPr="009C4C6A">
        <w:rPr>
          <w:rFonts w:ascii="Tahoma" w:eastAsia="Tahoma" w:hAnsi="Tahoma" w:cs="Tahoma"/>
        </w:rPr>
        <w:tab/>
        <w:t xml:space="preserve">      .................................................</w:t>
      </w:r>
    </w:p>
    <w:p w14:paraId="4C4EC372" w14:textId="77777777" w:rsidR="00DA0870" w:rsidRPr="009C4C6A" w:rsidRDefault="00DA0870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</w:p>
    <w:p w14:paraId="71E86CAC" w14:textId="77777777" w:rsidR="00DA0870" w:rsidRPr="009C4C6A" w:rsidRDefault="00DA0870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</w:p>
    <w:p w14:paraId="5E711CD4" w14:textId="1F8E383C" w:rsidR="00795C1A" w:rsidRPr="009C4C6A" w:rsidRDefault="00795C1A" w:rsidP="00795C1A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Tahoma" w:eastAsia="Tahoma" w:hAnsi="Tahoma" w:cs="Tahoma"/>
          <w:b/>
          <w:bCs/>
        </w:rPr>
      </w:pPr>
      <w:r w:rsidRPr="009C4C6A">
        <w:rPr>
          <w:rFonts w:ascii="Tahoma" w:eastAsia="Tahoma" w:hAnsi="Tahoma" w:cs="Tahoma"/>
          <w:b/>
          <w:bCs/>
        </w:rPr>
        <w:t>Oświadczenie Małżonka Pożyczkobiorcy</w:t>
      </w:r>
    </w:p>
    <w:p w14:paraId="346BD4D2" w14:textId="77777777" w:rsidR="00795C1A" w:rsidRPr="009C4C6A" w:rsidRDefault="00795C1A" w:rsidP="00795C1A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</w:p>
    <w:p w14:paraId="3EADC9FE" w14:textId="7B140BA6" w:rsidR="00600507" w:rsidRPr="009C4C6A" w:rsidRDefault="00795C1A" w:rsidP="0060050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Ja, niżej podpisany(a) …………………………………………, zamieszkały(a) w ………………………………………</w:t>
      </w:r>
      <w:r w:rsidR="009C4C6A" w:rsidRPr="009C4C6A">
        <w:rPr>
          <w:rFonts w:ascii="Tahoma" w:eastAsia="Tahoma" w:hAnsi="Tahoma" w:cs="Tahoma"/>
        </w:rPr>
        <w:t>…, seria</w:t>
      </w:r>
      <w:r w:rsidRPr="009C4C6A">
        <w:rPr>
          <w:rFonts w:ascii="Tahoma" w:eastAsia="Tahoma" w:hAnsi="Tahoma" w:cs="Tahoma"/>
        </w:rPr>
        <w:t xml:space="preserve"> i numer dowodu osobistego …………………………………………, PESE</w:t>
      </w:r>
      <w:r w:rsidR="00600507" w:rsidRPr="009C4C6A">
        <w:rPr>
          <w:rFonts w:ascii="Tahoma" w:eastAsia="Tahoma" w:hAnsi="Tahoma" w:cs="Tahoma"/>
        </w:rPr>
        <w:t>L …………………………………………, wyrażam zgodę na zawarcie przez mojego małżonka(ę) ………………………………………… niniejszej umowy na podanych wyżej warunkach i akceptuję wszystkie zobowiązania wynikające z zawartej niniejszą umową pożyczki pieniężnej przez mojego małżonka(ę). Przyjmuję do wiadomości, iż moje oświadczenie jest równoznaczne ze zgodą na ponoszenie odpowiedzialności z tytułu w/w pożyczki majątkiem stanowiącym wspólnotę ustawową.</w:t>
      </w:r>
    </w:p>
    <w:p w14:paraId="0874AF01" w14:textId="7F6A662B" w:rsidR="00600507" w:rsidRPr="009C4C6A" w:rsidRDefault="00600507" w:rsidP="0060050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</w:p>
    <w:p w14:paraId="2C2ADAA9" w14:textId="77777777" w:rsidR="00600507" w:rsidRPr="009C4C6A" w:rsidRDefault="00600507" w:rsidP="0060050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</w:p>
    <w:p w14:paraId="03134084" w14:textId="77777777" w:rsidR="00600507" w:rsidRPr="009C4C6A" w:rsidRDefault="00600507" w:rsidP="0060050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right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…………………………………………………………</w:t>
      </w:r>
    </w:p>
    <w:p w14:paraId="2B76AFA2" w14:textId="2A5807D1" w:rsidR="00600507" w:rsidRPr="009C4C6A" w:rsidRDefault="00600507" w:rsidP="0060050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right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Podpis małżonka</w:t>
      </w:r>
    </w:p>
    <w:p w14:paraId="53899AE4" w14:textId="77777777" w:rsidR="00DA0870" w:rsidRPr="009C4C6A" w:rsidRDefault="00DA0870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</w:p>
    <w:p w14:paraId="50B04A10" w14:textId="77777777" w:rsidR="009C4C6A" w:rsidRDefault="009C4C6A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</w:p>
    <w:p w14:paraId="6107F3AB" w14:textId="629D897C" w:rsidR="00DA0870" w:rsidRPr="009C4C6A" w:rsidRDefault="00DC38EF" w:rsidP="00C76CB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Niniejsza umowa pożyczki została w mojej obecności odczytana i podpisana przez Pożyczkobiorcę.</w:t>
      </w:r>
    </w:p>
    <w:p w14:paraId="091BD4F8" w14:textId="6A4F6CDE" w:rsidR="00DA0870" w:rsidRPr="009C4C6A" w:rsidRDefault="00DC38EF" w:rsidP="00C76CBC">
      <w:pPr>
        <w:spacing w:before="120" w:line="276" w:lineRule="auto"/>
        <w:jc w:val="both"/>
        <w:rPr>
          <w:rFonts w:ascii="Tahoma" w:eastAsia="Tahoma" w:hAnsi="Tahoma" w:cs="Tahoma"/>
          <w:b/>
        </w:rPr>
      </w:pPr>
      <w:r w:rsidRPr="009C4C6A">
        <w:rPr>
          <w:rFonts w:ascii="Tahoma" w:eastAsia="Tahoma" w:hAnsi="Tahoma" w:cs="Tahoma"/>
        </w:rPr>
        <w:t xml:space="preserve">Imię i nazwisko: </w:t>
      </w:r>
      <w:r w:rsidRPr="009C4C6A">
        <w:rPr>
          <w:rFonts w:ascii="Tahoma" w:eastAsia="Tahoma" w:hAnsi="Tahoma" w:cs="Tahoma"/>
          <w:b/>
        </w:rPr>
        <w:t>……………………………………………</w:t>
      </w:r>
      <w:proofErr w:type="gramStart"/>
      <w:r w:rsidRPr="009C4C6A">
        <w:rPr>
          <w:rFonts w:ascii="Tahoma" w:eastAsia="Tahoma" w:hAnsi="Tahoma" w:cs="Tahoma"/>
          <w:b/>
        </w:rPr>
        <w:t>…….</w:t>
      </w:r>
      <w:proofErr w:type="gramEnd"/>
      <w:r w:rsidRPr="009C4C6A">
        <w:rPr>
          <w:rFonts w:ascii="Tahoma" w:eastAsia="Tahoma" w:hAnsi="Tahoma" w:cs="Tahoma"/>
          <w:b/>
        </w:rPr>
        <w:t xml:space="preserve">.   </w:t>
      </w:r>
    </w:p>
    <w:p w14:paraId="0BC5EC83" w14:textId="24FC8854" w:rsidR="00DA0870" w:rsidRPr="009C4C6A" w:rsidRDefault="00DC38EF" w:rsidP="00C76CBC">
      <w:pPr>
        <w:spacing w:before="120" w:line="276" w:lineRule="auto"/>
        <w:jc w:val="both"/>
        <w:rPr>
          <w:rFonts w:ascii="Tahoma" w:eastAsia="Tahoma" w:hAnsi="Tahoma" w:cs="Tahoma"/>
        </w:rPr>
      </w:pPr>
      <w:proofErr w:type="gramStart"/>
      <w:r w:rsidRPr="009C4C6A">
        <w:rPr>
          <w:rFonts w:ascii="Tahoma" w:eastAsia="Tahoma" w:hAnsi="Tahoma" w:cs="Tahoma"/>
        </w:rPr>
        <w:t>podpis:…</w:t>
      </w:r>
      <w:proofErr w:type="gramEnd"/>
      <w:r w:rsidRPr="009C4C6A">
        <w:rPr>
          <w:rFonts w:ascii="Tahoma" w:eastAsia="Tahoma" w:hAnsi="Tahoma" w:cs="Tahoma"/>
        </w:rPr>
        <w:t xml:space="preserve">………………………………………………………………………….. </w:t>
      </w:r>
    </w:p>
    <w:p w14:paraId="4EB06BF9" w14:textId="40972FC1" w:rsidR="008154C9" w:rsidRPr="009C4C6A" w:rsidRDefault="008154C9" w:rsidP="00C76CBC">
      <w:pPr>
        <w:spacing w:before="120" w:line="276" w:lineRule="auto"/>
        <w:jc w:val="both"/>
        <w:rPr>
          <w:rFonts w:ascii="Tahoma" w:eastAsia="Tahoma" w:hAnsi="Tahoma" w:cs="Tahoma"/>
        </w:rPr>
      </w:pPr>
      <w:r w:rsidRPr="009C4C6A">
        <w:rPr>
          <w:rFonts w:ascii="Tahoma" w:eastAsia="Tahoma" w:hAnsi="Tahoma" w:cs="Tahoma"/>
        </w:rPr>
        <w:t>Załączniki:</w:t>
      </w:r>
    </w:p>
    <w:p w14:paraId="42F36DDF" w14:textId="5ED315DC" w:rsidR="008154C9" w:rsidRPr="009C4C6A" w:rsidRDefault="008154C9" w:rsidP="00CD0A60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 w:val="20"/>
          <w:szCs w:val="20"/>
        </w:rPr>
      </w:pPr>
      <w:r w:rsidRPr="009C4C6A">
        <w:rPr>
          <w:rFonts w:ascii="Tahoma" w:hAnsi="Tahoma" w:cs="Tahoma"/>
          <w:sz w:val="20"/>
          <w:szCs w:val="20"/>
        </w:rPr>
        <w:t>Harmonogram spłaty pożyczki</w:t>
      </w:r>
    </w:p>
    <w:p w14:paraId="0FCAEBDE" w14:textId="36E47864" w:rsidR="008154C9" w:rsidRPr="009C4C6A" w:rsidRDefault="008154C9" w:rsidP="00CD0A60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 w:val="20"/>
          <w:szCs w:val="20"/>
        </w:rPr>
      </w:pPr>
      <w:r w:rsidRPr="009C4C6A">
        <w:rPr>
          <w:rFonts w:ascii="Tahoma" w:hAnsi="Tahoma" w:cs="Tahoma"/>
          <w:sz w:val="20"/>
          <w:szCs w:val="20"/>
        </w:rPr>
        <w:t>Wzór dyspozycji wypłaty pożyczki</w:t>
      </w:r>
    </w:p>
    <w:p w14:paraId="56FC0897" w14:textId="2A9C5250" w:rsidR="008154C9" w:rsidRPr="009C4C6A" w:rsidRDefault="008154C9" w:rsidP="00CD0A60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 w:val="20"/>
          <w:szCs w:val="20"/>
        </w:rPr>
      </w:pPr>
      <w:r w:rsidRPr="009C4C6A">
        <w:rPr>
          <w:rFonts w:ascii="Tahoma" w:hAnsi="Tahoma" w:cs="Tahoma"/>
          <w:sz w:val="20"/>
          <w:szCs w:val="20"/>
        </w:rPr>
        <w:t>Wzór zestawienia poniesionych wydatków</w:t>
      </w:r>
    </w:p>
    <w:p w14:paraId="4A0E8541" w14:textId="1041A98E" w:rsidR="008154C9" w:rsidRPr="009C4C6A" w:rsidRDefault="008154C9" w:rsidP="00CD0A60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 w:val="20"/>
          <w:szCs w:val="20"/>
        </w:rPr>
      </w:pPr>
      <w:r w:rsidRPr="009C4C6A">
        <w:rPr>
          <w:rFonts w:ascii="Tahoma" w:hAnsi="Tahoma" w:cs="Tahoma"/>
          <w:sz w:val="20"/>
          <w:szCs w:val="20"/>
        </w:rPr>
        <w:t>Tabela opłat i prowizji</w:t>
      </w:r>
    </w:p>
    <w:p w14:paraId="1DE276C7" w14:textId="6E071A4E" w:rsidR="008154C9" w:rsidRPr="009C4C6A" w:rsidRDefault="008154C9" w:rsidP="00CD0A60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 w:val="20"/>
          <w:szCs w:val="20"/>
        </w:rPr>
      </w:pPr>
      <w:r w:rsidRPr="009C4C6A">
        <w:rPr>
          <w:rFonts w:ascii="Tahoma" w:hAnsi="Tahoma" w:cs="Tahoma"/>
          <w:sz w:val="20"/>
          <w:szCs w:val="20"/>
        </w:rPr>
        <w:t>Deklaracja wekslowa</w:t>
      </w:r>
    </w:p>
    <w:p w14:paraId="13F375AE" w14:textId="0B863B51" w:rsidR="008154C9" w:rsidRPr="009C4C6A" w:rsidRDefault="008154C9" w:rsidP="00CD0A60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 w:val="20"/>
          <w:szCs w:val="20"/>
        </w:rPr>
      </w:pPr>
      <w:r w:rsidRPr="009C4C6A">
        <w:rPr>
          <w:rFonts w:ascii="Tahoma" w:hAnsi="Tahoma" w:cs="Tahoma"/>
          <w:sz w:val="20"/>
          <w:szCs w:val="20"/>
        </w:rPr>
        <w:t>Umowa poręczenia</w:t>
      </w:r>
    </w:p>
    <w:p w14:paraId="7DF64F53" w14:textId="456E870E" w:rsidR="008154C9" w:rsidRPr="009C4C6A" w:rsidRDefault="008154C9" w:rsidP="00CD0A60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 w:val="20"/>
          <w:szCs w:val="20"/>
        </w:rPr>
      </w:pPr>
      <w:r w:rsidRPr="009C4C6A">
        <w:rPr>
          <w:rFonts w:ascii="Tahoma" w:hAnsi="Tahoma" w:cs="Tahoma"/>
          <w:sz w:val="20"/>
          <w:szCs w:val="20"/>
        </w:rPr>
        <w:t>Umowa hipoteki</w:t>
      </w:r>
    </w:p>
    <w:p w14:paraId="6D4E2F6A" w14:textId="65C41515" w:rsidR="008154C9" w:rsidRPr="009C4C6A" w:rsidRDefault="008154C9" w:rsidP="00CD0A60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 w:val="20"/>
          <w:szCs w:val="20"/>
        </w:rPr>
      </w:pPr>
      <w:r w:rsidRPr="009C4C6A">
        <w:rPr>
          <w:rFonts w:ascii="Tahoma" w:hAnsi="Tahoma" w:cs="Tahoma"/>
          <w:sz w:val="20"/>
          <w:szCs w:val="20"/>
        </w:rPr>
        <w:t>Umowa przewłaszczenia</w:t>
      </w:r>
    </w:p>
    <w:p w14:paraId="6B7DF6E8" w14:textId="2BFF2C10" w:rsidR="008154C9" w:rsidRPr="009C4C6A" w:rsidRDefault="008154C9" w:rsidP="00CD0A60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 w:val="20"/>
          <w:szCs w:val="20"/>
        </w:rPr>
      </w:pPr>
      <w:r w:rsidRPr="009C4C6A">
        <w:rPr>
          <w:rFonts w:ascii="Tahoma" w:hAnsi="Tahoma" w:cs="Tahoma"/>
          <w:sz w:val="20"/>
          <w:szCs w:val="20"/>
        </w:rPr>
        <w:t>Umowa zastawu rejestrowego</w:t>
      </w:r>
    </w:p>
    <w:p w14:paraId="030FC613" w14:textId="1CC4337B" w:rsidR="008154C9" w:rsidRPr="009C4C6A" w:rsidRDefault="008154C9" w:rsidP="00CD0A60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 w:val="20"/>
          <w:szCs w:val="20"/>
        </w:rPr>
      </w:pPr>
      <w:r w:rsidRPr="009C4C6A">
        <w:rPr>
          <w:rFonts w:ascii="Tahoma" w:hAnsi="Tahoma" w:cs="Tahoma"/>
          <w:sz w:val="20"/>
          <w:szCs w:val="20"/>
        </w:rPr>
        <w:t>Umowa cesji praw z polisy</w:t>
      </w:r>
    </w:p>
    <w:sectPr w:rsidR="008154C9" w:rsidRPr="009C4C6A" w:rsidSect="00B22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18" w:bottom="851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4E12" w14:textId="77777777" w:rsidR="00451604" w:rsidRDefault="00451604">
      <w:r>
        <w:separator/>
      </w:r>
    </w:p>
  </w:endnote>
  <w:endnote w:type="continuationSeparator" w:id="0">
    <w:p w14:paraId="64EAB617" w14:textId="77777777" w:rsidR="00451604" w:rsidRDefault="0045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DCCE" w14:textId="77777777" w:rsidR="00DA0870" w:rsidRDefault="00DA0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6525" w14:textId="77777777" w:rsidR="00DA0870" w:rsidRDefault="00DA0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9844" w14:textId="77777777" w:rsidR="00DA0870" w:rsidRDefault="00DA0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5F19" w14:textId="77777777" w:rsidR="00451604" w:rsidRDefault="00451604">
      <w:r>
        <w:separator/>
      </w:r>
    </w:p>
  </w:footnote>
  <w:footnote w:type="continuationSeparator" w:id="0">
    <w:p w14:paraId="33AB8E72" w14:textId="77777777" w:rsidR="00451604" w:rsidRDefault="00451604">
      <w:r>
        <w:continuationSeparator/>
      </w:r>
    </w:p>
  </w:footnote>
  <w:footnote w:id="1">
    <w:p w14:paraId="0F258FA5" w14:textId="546304DD" w:rsidR="00CE0A52" w:rsidRDefault="00CE0A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4606A">
        <w:t>Wykreślić,</w:t>
      </w:r>
      <w:r>
        <w:t xml:space="preserve"> jeżeli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C660" w14:textId="77777777" w:rsidR="00DA0870" w:rsidRDefault="00DA0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9C9E" w14:textId="3748597C" w:rsidR="00DA0870" w:rsidRDefault="00B226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  <w:r>
      <w:object w:dxaOrig="18542" w:dyaOrig="2616" w14:anchorId="45A49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9.8pt;height:70.8pt">
          <v:imagedata r:id="rId1" o:title=""/>
        </v:shape>
        <o:OLEObject Type="Embed" ProgID="PBrush" ShapeID="_x0000_i1025" DrawAspect="Content" ObjectID="_1714377169" r:id="rId2"/>
      </w:object>
    </w:r>
  </w:p>
  <w:p w14:paraId="21784393" w14:textId="77777777" w:rsidR="00DA0870" w:rsidRDefault="00DA0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EAB0" w14:textId="37FE58B4" w:rsidR="00367718" w:rsidRDefault="00367718" w:rsidP="00367718">
    <w:pPr>
      <w:pStyle w:val="Nagwek"/>
    </w:pPr>
  </w:p>
  <w:p w14:paraId="2AAA176F" w14:textId="77777777" w:rsidR="00DA0870" w:rsidRDefault="00DA0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66"/>
    <w:multiLevelType w:val="hybridMultilevel"/>
    <w:tmpl w:val="8BF6E2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57ED6"/>
    <w:multiLevelType w:val="multilevel"/>
    <w:tmpl w:val="7EE805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5063DB2"/>
    <w:multiLevelType w:val="hybridMultilevel"/>
    <w:tmpl w:val="35E04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17F0"/>
    <w:multiLevelType w:val="hybridMultilevel"/>
    <w:tmpl w:val="925C4FE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1">
      <w:start w:val="1"/>
      <w:numFmt w:val="decimal"/>
      <w:lvlText w:val="%2)"/>
      <w:lvlJc w:val="left"/>
      <w:pPr>
        <w:ind w:left="72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748581F"/>
    <w:multiLevelType w:val="hybridMultilevel"/>
    <w:tmpl w:val="C9206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14E4"/>
    <w:multiLevelType w:val="hybridMultilevel"/>
    <w:tmpl w:val="9A8C943E"/>
    <w:lvl w:ilvl="0" w:tplc="04150011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62A3"/>
    <w:multiLevelType w:val="multilevel"/>
    <w:tmpl w:val="17DE107E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7" w15:restartNumberingAfterBreak="0">
    <w:nsid w:val="22CE7A64"/>
    <w:multiLevelType w:val="hybridMultilevel"/>
    <w:tmpl w:val="B3FC7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22F4"/>
    <w:multiLevelType w:val="hybridMultilevel"/>
    <w:tmpl w:val="4752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C5AB6"/>
    <w:multiLevelType w:val="multilevel"/>
    <w:tmpl w:val="795C5644"/>
    <w:lvl w:ilvl="0">
      <w:start w:val="1"/>
      <w:numFmt w:val="decimal"/>
      <w:lvlText w:val="%1."/>
      <w:lvlJc w:val="left"/>
      <w:pPr>
        <w:ind w:left="282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B70114A"/>
    <w:multiLevelType w:val="hybridMultilevel"/>
    <w:tmpl w:val="F5EACFD8"/>
    <w:lvl w:ilvl="0" w:tplc="8D00AD96">
      <w:start w:val="2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F281C"/>
    <w:multiLevelType w:val="multilevel"/>
    <w:tmpl w:val="0032E1A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04C1A80"/>
    <w:multiLevelType w:val="multilevel"/>
    <w:tmpl w:val="7EE805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10C6756"/>
    <w:multiLevelType w:val="multilevel"/>
    <w:tmpl w:val="5C1C1732"/>
    <w:lvl w:ilvl="0">
      <w:start w:val="5"/>
      <w:numFmt w:val="decimal"/>
      <w:lvlText w:val="%1)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14" w15:restartNumberingAfterBreak="0">
    <w:nsid w:val="31721A75"/>
    <w:multiLevelType w:val="hybridMultilevel"/>
    <w:tmpl w:val="F5E4B094"/>
    <w:lvl w:ilvl="0" w:tplc="AD8C86B6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F8C"/>
    <w:multiLevelType w:val="hybridMultilevel"/>
    <w:tmpl w:val="413E7DA2"/>
    <w:lvl w:ilvl="0" w:tplc="86E2123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63ACD"/>
    <w:multiLevelType w:val="hybridMultilevel"/>
    <w:tmpl w:val="CED68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B6226"/>
    <w:multiLevelType w:val="multilevel"/>
    <w:tmpl w:val="96C212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4F30936"/>
    <w:multiLevelType w:val="hybridMultilevel"/>
    <w:tmpl w:val="395251A4"/>
    <w:lvl w:ilvl="0" w:tplc="02DAAF4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965551"/>
    <w:multiLevelType w:val="multilevel"/>
    <w:tmpl w:val="335E1C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C6E7B61"/>
    <w:multiLevelType w:val="hybridMultilevel"/>
    <w:tmpl w:val="F25A11BE"/>
    <w:lvl w:ilvl="0" w:tplc="ABC649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536BD"/>
    <w:multiLevelType w:val="multilevel"/>
    <w:tmpl w:val="107E23D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6EF6F53"/>
    <w:multiLevelType w:val="hybridMultilevel"/>
    <w:tmpl w:val="16E829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E30B3F"/>
    <w:multiLevelType w:val="multilevel"/>
    <w:tmpl w:val="3BBAD6B8"/>
    <w:lvl w:ilvl="0">
      <w:start w:val="1"/>
      <w:numFmt w:val="decimal"/>
      <w:lvlText w:val="1.%1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  <w:rPr>
        <w:rFonts w:ascii="Tahoma" w:eastAsia="Tahoma" w:hAnsi="Tahoma" w:cs="Tahoma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abstractNum w:abstractNumId="24" w15:restartNumberingAfterBreak="0">
    <w:nsid w:val="4A556E29"/>
    <w:multiLevelType w:val="multilevel"/>
    <w:tmpl w:val="4E4E6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F6B0CDF"/>
    <w:multiLevelType w:val="multilevel"/>
    <w:tmpl w:val="96C212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0854DC1"/>
    <w:multiLevelType w:val="hybridMultilevel"/>
    <w:tmpl w:val="730AC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96A3B"/>
    <w:multiLevelType w:val="multilevel"/>
    <w:tmpl w:val="64A47F12"/>
    <w:lvl w:ilvl="0">
      <w:start w:val="1"/>
      <w:numFmt w:val="decimal"/>
      <w:lvlText w:val=""/>
      <w:lvlJc w:val="left"/>
      <w:pPr>
        <w:ind w:left="432" w:hanging="432"/>
      </w:pPr>
      <w:rPr>
        <w:b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8" w15:restartNumberingAfterBreak="0">
    <w:nsid w:val="535C3BAC"/>
    <w:multiLevelType w:val="multilevel"/>
    <w:tmpl w:val="705C0798"/>
    <w:lvl w:ilvl="0">
      <w:start w:val="1"/>
      <w:numFmt w:val="decimal"/>
      <w:lvlText w:val="%1."/>
      <w:lvlJc w:val="left"/>
      <w:pPr>
        <w:ind w:left="480" w:hanging="480"/>
      </w:pPr>
      <w:rPr>
        <w:rFonts w:ascii="Tahoma" w:eastAsiaTheme="minorHAnsi" w:hAnsi="Tahoma" w:cs="Tahom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CCB2377"/>
    <w:multiLevelType w:val="hybridMultilevel"/>
    <w:tmpl w:val="79E4BE2A"/>
    <w:lvl w:ilvl="0" w:tplc="397E12D0">
      <w:start w:val="1"/>
      <w:numFmt w:val="decimal"/>
      <w:lvlText w:val="%1)"/>
      <w:lvlJc w:val="left"/>
      <w:pPr>
        <w:ind w:left="720" w:hanging="360"/>
      </w:pPr>
    </w:lvl>
    <w:lvl w:ilvl="1" w:tplc="D03411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C63B4"/>
    <w:multiLevelType w:val="multilevel"/>
    <w:tmpl w:val="7EE805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04E4E47"/>
    <w:multiLevelType w:val="hybridMultilevel"/>
    <w:tmpl w:val="32868C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EB465FA">
      <w:start w:val="1"/>
      <w:numFmt w:val="decimal"/>
      <w:lvlText w:val="%2)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B00B13"/>
    <w:multiLevelType w:val="hybridMultilevel"/>
    <w:tmpl w:val="60809C42"/>
    <w:lvl w:ilvl="0" w:tplc="266EBBBC">
      <w:start w:val="1"/>
      <w:numFmt w:val="decimal"/>
      <w:lvlText w:val="%1."/>
      <w:lvlJc w:val="left"/>
      <w:pPr>
        <w:ind w:left="361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BAA2915"/>
    <w:multiLevelType w:val="hybridMultilevel"/>
    <w:tmpl w:val="72E67F2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70302DD9"/>
    <w:multiLevelType w:val="hybridMultilevel"/>
    <w:tmpl w:val="35CC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04262"/>
    <w:multiLevelType w:val="multilevel"/>
    <w:tmpl w:val="FCEA35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51C0482"/>
    <w:multiLevelType w:val="multilevel"/>
    <w:tmpl w:val="8A9C01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53F4D8E"/>
    <w:multiLevelType w:val="multilevel"/>
    <w:tmpl w:val="2CD2B8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B6439B"/>
    <w:multiLevelType w:val="hybridMultilevel"/>
    <w:tmpl w:val="BC7A1E6C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786D36F8"/>
    <w:multiLevelType w:val="multilevel"/>
    <w:tmpl w:val="38660D2E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A3E7BA4"/>
    <w:multiLevelType w:val="hybridMultilevel"/>
    <w:tmpl w:val="36C21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E2B70"/>
    <w:multiLevelType w:val="multilevel"/>
    <w:tmpl w:val="3BBAD6B8"/>
    <w:lvl w:ilvl="0">
      <w:start w:val="1"/>
      <w:numFmt w:val="decimal"/>
      <w:lvlText w:val="1.%1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eastAsia="Tahoma" w:hAnsi="Tahoma" w:cs="Tahoma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88841865">
    <w:abstractNumId w:val="9"/>
  </w:num>
  <w:num w:numId="2" w16cid:durableId="1364329747">
    <w:abstractNumId w:val="11"/>
  </w:num>
  <w:num w:numId="3" w16cid:durableId="2012486535">
    <w:abstractNumId w:val="37"/>
  </w:num>
  <w:num w:numId="4" w16cid:durableId="451897635">
    <w:abstractNumId w:val="27"/>
  </w:num>
  <w:num w:numId="5" w16cid:durableId="1705909378">
    <w:abstractNumId w:val="41"/>
  </w:num>
  <w:num w:numId="6" w16cid:durableId="1863470125">
    <w:abstractNumId w:val="14"/>
  </w:num>
  <w:num w:numId="7" w16cid:durableId="36589926">
    <w:abstractNumId w:val="36"/>
  </w:num>
  <w:num w:numId="8" w16cid:durableId="2077625754">
    <w:abstractNumId w:val="39"/>
  </w:num>
  <w:num w:numId="9" w16cid:durableId="1639989365">
    <w:abstractNumId w:val="6"/>
  </w:num>
  <w:num w:numId="10" w16cid:durableId="1241713683">
    <w:abstractNumId w:val="31"/>
  </w:num>
  <w:num w:numId="11" w16cid:durableId="720862429">
    <w:abstractNumId w:val="13"/>
  </w:num>
  <w:num w:numId="12" w16cid:durableId="424959147">
    <w:abstractNumId w:val="29"/>
  </w:num>
  <w:num w:numId="13" w16cid:durableId="2007592698">
    <w:abstractNumId w:val="22"/>
  </w:num>
  <w:num w:numId="14" w16cid:durableId="1753163597">
    <w:abstractNumId w:val="0"/>
  </w:num>
  <w:num w:numId="15" w16cid:durableId="46345172">
    <w:abstractNumId w:val="15"/>
  </w:num>
  <w:num w:numId="16" w16cid:durableId="1928928499">
    <w:abstractNumId w:val="20"/>
  </w:num>
  <w:num w:numId="17" w16cid:durableId="1769885274">
    <w:abstractNumId w:val="4"/>
  </w:num>
  <w:num w:numId="18" w16cid:durableId="1173448176">
    <w:abstractNumId w:val="33"/>
  </w:num>
  <w:num w:numId="19" w16cid:durableId="1305889281">
    <w:abstractNumId w:val="25"/>
  </w:num>
  <w:num w:numId="20" w16cid:durableId="39595037">
    <w:abstractNumId w:val="3"/>
  </w:num>
  <w:num w:numId="21" w16cid:durableId="867109298">
    <w:abstractNumId w:val="8"/>
  </w:num>
  <w:num w:numId="22" w16cid:durableId="122506689">
    <w:abstractNumId w:val="7"/>
  </w:num>
  <w:num w:numId="23" w16cid:durableId="1714842064">
    <w:abstractNumId w:val="2"/>
  </w:num>
  <w:num w:numId="24" w16cid:durableId="1491404122">
    <w:abstractNumId w:val="38"/>
  </w:num>
  <w:num w:numId="25" w16cid:durableId="17588688">
    <w:abstractNumId w:val="10"/>
  </w:num>
  <w:num w:numId="26" w16cid:durableId="1032532109">
    <w:abstractNumId w:val="26"/>
  </w:num>
  <w:num w:numId="27" w16cid:durableId="844444410">
    <w:abstractNumId w:val="34"/>
  </w:num>
  <w:num w:numId="28" w16cid:durableId="578977081">
    <w:abstractNumId w:val="5"/>
  </w:num>
  <w:num w:numId="29" w16cid:durableId="1411657043">
    <w:abstractNumId w:val="40"/>
  </w:num>
  <w:num w:numId="30" w16cid:durableId="731343422">
    <w:abstractNumId w:val="1"/>
  </w:num>
  <w:num w:numId="31" w16cid:durableId="1327706846">
    <w:abstractNumId w:val="12"/>
  </w:num>
  <w:num w:numId="32" w16cid:durableId="1126967910">
    <w:abstractNumId w:val="24"/>
  </w:num>
  <w:num w:numId="33" w16cid:durableId="632449188">
    <w:abstractNumId w:val="16"/>
  </w:num>
  <w:num w:numId="34" w16cid:durableId="1575432482">
    <w:abstractNumId w:val="18"/>
  </w:num>
  <w:num w:numId="35" w16cid:durableId="717628280">
    <w:abstractNumId w:val="32"/>
  </w:num>
  <w:num w:numId="36" w16cid:durableId="175535394">
    <w:abstractNumId w:val="30"/>
  </w:num>
  <w:num w:numId="37" w16cid:durableId="1075318432">
    <w:abstractNumId w:val="23"/>
  </w:num>
  <w:num w:numId="38" w16cid:durableId="136604404">
    <w:abstractNumId w:val="17"/>
  </w:num>
  <w:num w:numId="39" w16cid:durableId="1600988036">
    <w:abstractNumId w:val="21"/>
  </w:num>
  <w:num w:numId="40" w16cid:durableId="584146746">
    <w:abstractNumId w:val="35"/>
  </w:num>
  <w:num w:numId="41" w16cid:durableId="1402022253">
    <w:abstractNumId w:val="28"/>
  </w:num>
  <w:num w:numId="42" w16cid:durableId="1403289165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70"/>
    <w:rsid w:val="00006CA2"/>
    <w:rsid w:val="000607E2"/>
    <w:rsid w:val="00071EBA"/>
    <w:rsid w:val="0008736C"/>
    <w:rsid w:val="000A1B07"/>
    <w:rsid w:val="000A792E"/>
    <w:rsid w:val="000D5927"/>
    <w:rsid w:val="000F0A1D"/>
    <w:rsid w:val="000F66B7"/>
    <w:rsid w:val="0011176E"/>
    <w:rsid w:val="00124490"/>
    <w:rsid w:val="0013057B"/>
    <w:rsid w:val="00152E7E"/>
    <w:rsid w:val="00162DE1"/>
    <w:rsid w:val="001B5EA5"/>
    <w:rsid w:val="001F25AB"/>
    <w:rsid w:val="00226FCA"/>
    <w:rsid w:val="002802CB"/>
    <w:rsid w:val="00290553"/>
    <w:rsid w:val="002B4B9A"/>
    <w:rsid w:val="002F5F1E"/>
    <w:rsid w:val="00313F97"/>
    <w:rsid w:val="00356A4A"/>
    <w:rsid w:val="00367718"/>
    <w:rsid w:val="00397F32"/>
    <w:rsid w:val="003B46FF"/>
    <w:rsid w:val="00411810"/>
    <w:rsid w:val="00451604"/>
    <w:rsid w:val="004A4111"/>
    <w:rsid w:val="004B12F8"/>
    <w:rsid w:val="004B29AE"/>
    <w:rsid w:val="004B4C8E"/>
    <w:rsid w:val="004E752D"/>
    <w:rsid w:val="0054520E"/>
    <w:rsid w:val="00545517"/>
    <w:rsid w:val="00577321"/>
    <w:rsid w:val="00585485"/>
    <w:rsid w:val="005B338C"/>
    <w:rsid w:val="005C5733"/>
    <w:rsid w:val="005E7510"/>
    <w:rsid w:val="005F3FA9"/>
    <w:rsid w:val="005F4AC0"/>
    <w:rsid w:val="00600507"/>
    <w:rsid w:val="00642B02"/>
    <w:rsid w:val="0064606A"/>
    <w:rsid w:val="00656BCF"/>
    <w:rsid w:val="006A51A2"/>
    <w:rsid w:val="006D566B"/>
    <w:rsid w:val="006E335F"/>
    <w:rsid w:val="007512E4"/>
    <w:rsid w:val="00795C1A"/>
    <w:rsid w:val="007B00E8"/>
    <w:rsid w:val="007B4BBB"/>
    <w:rsid w:val="007B635E"/>
    <w:rsid w:val="007C0A2A"/>
    <w:rsid w:val="008154C9"/>
    <w:rsid w:val="00820D35"/>
    <w:rsid w:val="00822568"/>
    <w:rsid w:val="008E178F"/>
    <w:rsid w:val="00913BF4"/>
    <w:rsid w:val="0094370B"/>
    <w:rsid w:val="009B1C7C"/>
    <w:rsid w:val="009B2A9F"/>
    <w:rsid w:val="009C4C6A"/>
    <w:rsid w:val="009F64D1"/>
    <w:rsid w:val="00A512D0"/>
    <w:rsid w:val="00A56F73"/>
    <w:rsid w:val="00AD5FED"/>
    <w:rsid w:val="00AE3B33"/>
    <w:rsid w:val="00B226A9"/>
    <w:rsid w:val="00B66C75"/>
    <w:rsid w:val="00B801E6"/>
    <w:rsid w:val="00BA5B4D"/>
    <w:rsid w:val="00C06141"/>
    <w:rsid w:val="00C502A7"/>
    <w:rsid w:val="00C76CBC"/>
    <w:rsid w:val="00C77F5F"/>
    <w:rsid w:val="00C9303F"/>
    <w:rsid w:val="00CB3432"/>
    <w:rsid w:val="00CD0A60"/>
    <w:rsid w:val="00CE0A52"/>
    <w:rsid w:val="00CE23DD"/>
    <w:rsid w:val="00CE6E35"/>
    <w:rsid w:val="00D402FB"/>
    <w:rsid w:val="00D531C3"/>
    <w:rsid w:val="00D64F21"/>
    <w:rsid w:val="00D7020A"/>
    <w:rsid w:val="00D9150E"/>
    <w:rsid w:val="00DA0870"/>
    <w:rsid w:val="00DA7CD8"/>
    <w:rsid w:val="00DC38EF"/>
    <w:rsid w:val="00DD654D"/>
    <w:rsid w:val="00DF4C08"/>
    <w:rsid w:val="00E03267"/>
    <w:rsid w:val="00E36C86"/>
    <w:rsid w:val="00E50B1D"/>
    <w:rsid w:val="00E65712"/>
    <w:rsid w:val="00E9173E"/>
    <w:rsid w:val="00F07010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DEB14"/>
  <w15:docId w15:val="{96799950-F7A6-487A-9653-9BF1FD49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autoSpaceDE w:val="0"/>
      <w:autoSpaceDN w:val="0"/>
      <w:adjustRightInd w:val="0"/>
    </w:pPr>
    <w:rPr>
      <w:rFonts w:eastAsia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4AB9"/>
    <w:pPr>
      <w:keepNext/>
      <w:widowControl/>
      <w:tabs>
        <w:tab w:val="left" w:pos="1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uppressAutoHyphens/>
      <w:overflowPunct w:val="0"/>
      <w:autoSpaceDN/>
      <w:adjustRightInd/>
      <w:spacing w:line="360" w:lineRule="auto"/>
      <w:ind w:left="2160" w:hanging="180"/>
      <w:outlineLvl w:val="2"/>
    </w:pPr>
    <w:rPr>
      <w:rFonts w:eastAsia="Arial Unicode MS"/>
      <w:b/>
      <w:kern w:val="1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4AB9"/>
    <w:pPr>
      <w:keepNext/>
      <w:widowControl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uppressAutoHyphens/>
      <w:autoSpaceDE/>
      <w:autoSpaceDN/>
      <w:adjustRightInd/>
      <w:spacing w:line="360" w:lineRule="auto"/>
      <w:ind w:left="2880" w:hanging="360"/>
      <w:outlineLvl w:val="3"/>
    </w:pPr>
    <w:rPr>
      <w:rFonts w:eastAsia="Arial Unicode MS"/>
      <w:b/>
      <w:kern w:val="1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4AB9"/>
    <w:pPr>
      <w:keepNext/>
      <w:widowControl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uppressAutoHyphens/>
      <w:autoSpaceDE/>
      <w:autoSpaceDN/>
      <w:adjustRightInd/>
      <w:spacing w:line="360" w:lineRule="auto"/>
      <w:ind w:left="3600" w:hanging="360"/>
      <w:jc w:val="both"/>
      <w:outlineLvl w:val="4"/>
    </w:pPr>
    <w:rPr>
      <w:rFonts w:eastAsia="Arial Unicode MS"/>
      <w:b/>
      <w:kern w:val="1"/>
      <w:sz w:val="24"/>
      <w:szCs w:val="24"/>
      <w:lang w:eastAsia="zh-CN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F012FC"/>
    <w:pPr>
      <w:autoSpaceDE w:val="0"/>
      <w:autoSpaceDN w:val="0"/>
      <w:adjustRightInd w:val="0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F3280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C4AB9"/>
    <w:rPr>
      <w:rFonts w:ascii="Arial" w:eastAsia="Arial Unicode MS" w:hAnsi="Arial" w:cs="Arial"/>
      <w:b/>
      <w:kern w:val="1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AC4AB9"/>
    <w:rPr>
      <w:rFonts w:ascii="Arial" w:eastAsia="Arial Unicode MS" w:hAnsi="Arial" w:cs="Arial"/>
      <w:b/>
      <w:kern w:val="1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C4AB9"/>
    <w:rPr>
      <w:rFonts w:ascii="Arial" w:eastAsia="Arial Unicode MS" w:hAnsi="Arial" w:cs="Arial"/>
      <w:b/>
      <w:kern w:val="1"/>
      <w:sz w:val="24"/>
      <w:szCs w:val="24"/>
      <w:lang w:eastAsia="zh-CN"/>
    </w:rPr>
  </w:style>
  <w:style w:type="character" w:customStyle="1" w:styleId="Odwoaniedokomentarza3">
    <w:name w:val="Odwołanie do komentarza3"/>
    <w:rsid w:val="00AC4AB9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AC4AB9"/>
    <w:pPr>
      <w:widowControl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uppressAutoHyphens/>
      <w:autoSpaceDE/>
      <w:autoSpaceDN/>
      <w:adjustRightInd/>
      <w:spacing w:line="360" w:lineRule="auto"/>
      <w:jc w:val="both"/>
    </w:pPr>
    <w:rPr>
      <w:b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C4AB9"/>
    <w:rPr>
      <w:rFonts w:ascii="Arial" w:eastAsia="Times New Roman" w:hAnsi="Arial" w:cs="Arial"/>
      <w:b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AC4AB9"/>
    <w:pPr>
      <w:widowControl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uppressAutoHyphens/>
      <w:overflowPunct w:val="0"/>
      <w:autoSpaceDN/>
      <w:adjustRightInd/>
      <w:jc w:val="center"/>
    </w:pPr>
    <w:rPr>
      <w:rFonts w:ascii="Garamond" w:hAnsi="Garamond" w:cs="Garamond"/>
      <w:i/>
      <w:kern w:val="1"/>
      <w:sz w:val="24"/>
      <w:lang w:eastAsia="zh-CN"/>
    </w:rPr>
  </w:style>
  <w:style w:type="paragraph" w:customStyle="1" w:styleId="Tekstpodstawowy210">
    <w:name w:val="Tekst podstawowy 21"/>
    <w:basedOn w:val="Normalny"/>
    <w:rsid w:val="00AC4AB9"/>
    <w:pPr>
      <w:widowControl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uppressAutoHyphens/>
      <w:autoSpaceDE/>
      <w:autoSpaceDN/>
      <w:adjustRightInd/>
      <w:spacing w:line="360" w:lineRule="auto"/>
      <w:jc w:val="both"/>
    </w:pPr>
    <w:rPr>
      <w:bCs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AC4AB9"/>
    <w:pPr>
      <w:widowControl/>
      <w:tabs>
        <w:tab w:val="left" w:pos="1"/>
        <w:tab w:val="left" w:pos="35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uppressAutoHyphens/>
      <w:autoSpaceDE/>
      <w:autoSpaceDN/>
      <w:adjustRightInd/>
      <w:spacing w:line="360" w:lineRule="auto"/>
      <w:jc w:val="both"/>
    </w:pPr>
    <w:rPr>
      <w:kern w:val="1"/>
      <w:szCs w:val="24"/>
      <w:lang w:eastAsia="zh-CN"/>
    </w:rPr>
  </w:style>
  <w:style w:type="paragraph" w:customStyle="1" w:styleId="Default">
    <w:name w:val="Default"/>
    <w:rsid w:val="00D855D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7A47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891F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A0C5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B4C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512E4"/>
    <w:pPr>
      <w:widowControl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8iIqHjeP2/k4FZF9aJZiP/hag==">AMUW2mWFL9cQcjoQ73thj5oTJLSwWuegJlw4YjzXWWmUjQgZETJEOS9U50DiiA3RvtI2JMptSgdkqB/I4v9XwTILnSczehUwpUCpEaWnBDSEysuxamsoXnw=</go:docsCustomData>
</go:gDocsCustomXmlDataStorage>
</file>

<file path=customXml/itemProps1.xml><?xml version="1.0" encoding="utf-8"?>
<ds:datastoreItem xmlns:ds="http://schemas.openxmlformats.org/officeDocument/2006/customXml" ds:itemID="{ECE10EE7-B8EB-4012-8E5D-50FB51B73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cbmz@cbmz.pl</cp:lastModifiedBy>
  <cp:revision>2</cp:revision>
  <dcterms:created xsi:type="dcterms:W3CDTF">2022-05-18T09:06:00Z</dcterms:created>
  <dcterms:modified xsi:type="dcterms:W3CDTF">2022-05-18T09:06:00Z</dcterms:modified>
</cp:coreProperties>
</file>